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1091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15"/>
      </w:tblGrid>
      <w:tr w:rsidR="00CC309E" w14:paraId="2045FE6D" w14:textId="77777777" w:rsidTr="001814B4">
        <w:trPr>
          <w:trHeight w:val="1928"/>
        </w:trPr>
        <w:tc>
          <w:tcPr>
            <w:tcW w:w="10915" w:type="dxa"/>
          </w:tcPr>
          <w:p w14:paraId="31FF0A97" w14:textId="77777777" w:rsidR="00CC309E" w:rsidRPr="00AF1C7B" w:rsidRDefault="00CC309E" w:rsidP="001814B4">
            <w:pPr>
              <w:pStyle w:val="Sidhuvud"/>
              <w:rPr>
                <w:lang w:val="en-GB"/>
              </w:rPr>
            </w:pPr>
          </w:p>
        </w:tc>
      </w:tr>
    </w:tbl>
    <w:p w14:paraId="383E5E96" w14:textId="77777777" w:rsidR="00CC309E" w:rsidRPr="00106B2E" w:rsidRDefault="00CC309E" w:rsidP="00CC309E">
      <w:pPr>
        <w:pStyle w:val="NormalParagraphStyle"/>
        <w:rPr>
          <w:rFonts w:ascii="Gadugi" w:hAnsi="Gadugi" w:cs="Tahoma"/>
          <w:caps/>
          <w:sz w:val="20"/>
          <w:szCs w:val="20"/>
        </w:rPr>
      </w:pPr>
      <w:r w:rsidRPr="00106B2E">
        <w:rPr>
          <w:rFonts w:ascii="Gadugi" w:hAnsi="Gadugi" w:cs="Tahoma"/>
          <w:caps/>
          <w:sz w:val="20"/>
          <w:szCs w:val="20"/>
        </w:rPr>
        <w:t>Smålandsstenar, SWEDEN</w:t>
      </w:r>
    </w:p>
    <w:p w14:paraId="4BBF62CE" w14:textId="77777777" w:rsidR="00CC309E" w:rsidRPr="00106B2E" w:rsidRDefault="00CC309E" w:rsidP="00CC309E">
      <w:pPr>
        <w:pStyle w:val="NormalParagraphStyle"/>
        <w:rPr>
          <w:rFonts w:ascii="Gadugi" w:hAnsi="Gadugi" w:cs="Tahoma"/>
          <w:caps/>
          <w:sz w:val="20"/>
          <w:szCs w:val="20"/>
        </w:rPr>
      </w:pPr>
      <w:r w:rsidRPr="00106B2E">
        <w:rPr>
          <w:rFonts w:ascii="Gadugi" w:hAnsi="Gadugi" w:cs="Tahoma"/>
          <w:caps/>
          <w:sz w:val="20"/>
          <w:szCs w:val="20"/>
        </w:rPr>
        <w:t>February 22, 2024</w:t>
      </w:r>
    </w:p>
    <w:p w14:paraId="083E492A" w14:textId="77777777" w:rsidR="00CC309E" w:rsidRPr="00106B2E" w:rsidRDefault="00CC309E" w:rsidP="00CC309E">
      <w:pPr>
        <w:pStyle w:val="NormalParagraphStyle"/>
        <w:rPr>
          <w:rFonts w:ascii="Tahoma" w:hAnsi="Tahoma" w:cs="Tahoma"/>
        </w:rPr>
      </w:pPr>
    </w:p>
    <w:p w14:paraId="588978F1" w14:textId="21F5D73E" w:rsidR="00CC309E" w:rsidRPr="00106B2E" w:rsidRDefault="00CC309E" w:rsidP="00CC309E">
      <w:pPr>
        <w:pStyle w:val="NormalParagraphStyle"/>
        <w:spacing w:line="400" w:lineRule="exact"/>
        <w:rPr>
          <w:rFonts w:asciiTheme="majorHAnsi" w:hAnsiTheme="majorHAnsi" w:cs="Tahoma"/>
          <w:color w:val="auto"/>
          <w:sz w:val="34"/>
          <w:szCs w:val="34"/>
        </w:rPr>
      </w:pPr>
      <w:r w:rsidRPr="00106B2E">
        <w:rPr>
          <w:rFonts w:asciiTheme="majorHAnsi" w:hAnsiTheme="majorHAnsi" w:cs="Tahoma"/>
          <w:color w:val="auto"/>
          <w:sz w:val="34"/>
          <w:szCs w:val="34"/>
        </w:rPr>
        <w:t>Spendrups invest</w:t>
      </w:r>
      <w:r w:rsidR="003369A9">
        <w:rPr>
          <w:rFonts w:asciiTheme="majorHAnsi" w:hAnsiTheme="majorHAnsi" w:cs="Tahoma"/>
          <w:color w:val="auto"/>
          <w:sz w:val="34"/>
          <w:szCs w:val="34"/>
        </w:rPr>
        <w:t>s</w:t>
      </w:r>
      <w:r w:rsidRPr="00106B2E">
        <w:rPr>
          <w:rFonts w:asciiTheme="majorHAnsi" w:hAnsiTheme="majorHAnsi" w:cs="Tahoma"/>
          <w:color w:val="auto"/>
          <w:sz w:val="34"/>
          <w:szCs w:val="34"/>
        </w:rPr>
        <w:t xml:space="preserve"> in recycled plastic</w:t>
      </w:r>
      <w:r w:rsidR="00BB1A15">
        <w:rPr>
          <w:rFonts w:asciiTheme="majorHAnsi" w:hAnsiTheme="majorHAnsi" w:cs="Tahoma"/>
          <w:color w:val="auto"/>
          <w:sz w:val="34"/>
          <w:szCs w:val="34"/>
        </w:rPr>
        <w:t xml:space="preserve"> together with </w:t>
      </w:r>
      <w:r w:rsidR="00FE25E5">
        <w:rPr>
          <w:rFonts w:asciiTheme="majorHAnsi" w:hAnsiTheme="majorHAnsi" w:cs="Tahoma"/>
          <w:color w:val="auto"/>
          <w:sz w:val="34"/>
          <w:szCs w:val="34"/>
        </w:rPr>
        <w:t>Trioworld</w:t>
      </w:r>
    </w:p>
    <w:p w14:paraId="2CF1A798" w14:textId="77777777" w:rsidR="00CC309E" w:rsidRPr="00106B2E" w:rsidRDefault="00CC309E" w:rsidP="00CC309E">
      <w:pPr>
        <w:pStyle w:val="NormalParagraphStyle"/>
        <w:spacing w:line="276" w:lineRule="auto"/>
        <w:rPr>
          <w:rFonts w:asciiTheme="minorHAnsi" w:hAnsiTheme="minorHAnsi" w:cs="Tahoma"/>
          <w:i/>
          <w:iCs/>
          <w:color w:val="auto"/>
          <w:sz w:val="20"/>
          <w:szCs w:val="20"/>
        </w:rPr>
      </w:pPr>
    </w:p>
    <w:p w14:paraId="4DB7373A" w14:textId="77777777" w:rsidR="00CC309E" w:rsidRPr="00881B8C" w:rsidRDefault="00CC309E" w:rsidP="00CC309E">
      <w:pPr>
        <w:pStyle w:val="NormalParagraphStyle"/>
        <w:spacing w:line="276" w:lineRule="auto"/>
        <w:rPr>
          <w:rFonts w:asciiTheme="minorHAnsi" w:hAnsiTheme="minorHAnsi" w:cs="Tahoma"/>
          <w:i/>
          <w:iCs/>
          <w:color w:val="auto"/>
          <w:sz w:val="20"/>
          <w:szCs w:val="20"/>
        </w:rPr>
      </w:pPr>
      <w:r w:rsidRPr="00881B8C">
        <w:rPr>
          <w:rFonts w:asciiTheme="minorHAnsi" w:hAnsiTheme="minorHAnsi" w:cs="Tahoma"/>
          <w:i/>
          <w:iCs/>
          <w:color w:val="auto"/>
          <w:sz w:val="20"/>
          <w:szCs w:val="20"/>
        </w:rPr>
        <w:t>Spendrups, one of Sweden's leading breweries, has, in collaboration with Trioworld, switched to 30 percent consumer recycled plastic in all stretch and shrink film. This is used around pallets and drinking troughs to ensure load stability and transport safety.</w:t>
      </w:r>
    </w:p>
    <w:p w14:paraId="08CE9114" w14:textId="77777777" w:rsidR="00CC309E" w:rsidRPr="00881B8C" w:rsidRDefault="00CC309E" w:rsidP="00CC309E">
      <w:pPr>
        <w:pStyle w:val="NormalParagraphStyle"/>
        <w:spacing w:line="276" w:lineRule="auto"/>
        <w:rPr>
          <w:rFonts w:asciiTheme="minorHAnsi" w:hAnsiTheme="minorHAnsi" w:cs="Tahoma"/>
          <w:color w:val="auto"/>
          <w:sz w:val="20"/>
          <w:szCs w:val="20"/>
        </w:rPr>
      </w:pPr>
    </w:p>
    <w:p w14:paraId="77A05A0B" w14:textId="77777777" w:rsidR="00CC309E" w:rsidRDefault="00CC309E" w:rsidP="00CC309E">
      <w:pPr>
        <w:rPr>
          <w:highlight w:val="yellow"/>
        </w:rPr>
      </w:pPr>
      <w:r w:rsidRPr="003353F9">
        <w:rPr>
          <w:rFonts w:cs="Tahoma"/>
          <w:color w:val="auto"/>
          <w:szCs w:val="20"/>
        </w:rPr>
        <w:t>The transition to Trioworld's Loop alternatives with 30% PCR (Post-Consumer Recycl</w:t>
      </w:r>
      <w:r>
        <w:rPr>
          <w:rFonts w:cs="Tahoma"/>
          <w:color w:val="auto"/>
          <w:szCs w:val="20"/>
        </w:rPr>
        <w:t>ed</w:t>
      </w:r>
      <w:r w:rsidRPr="003353F9">
        <w:rPr>
          <w:rFonts w:cs="Tahoma"/>
          <w:color w:val="auto"/>
          <w:szCs w:val="20"/>
        </w:rPr>
        <w:t>)</w:t>
      </w:r>
      <w:r>
        <w:rPr>
          <w:rFonts w:cs="Tahoma"/>
          <w:color w:val="auto"/>
          <w:szCs w:val="20"/>
        </w:rPr>
        <w:t xml:space="preserve"> which is </w:t>
      </w:r>
      <w:r w:rsidRPr="003353F9">
        <w:rPr>
          <w:rFonts w:cs="Tahoma"/>
          <w:color w:val="auto"/>
          <w:szCs w:val="20"/>
        </w:rPr>
        <w:t>plastic that has been recycled after it has been used for the purpose for which it was manufactured, is made after extensive joint tests</w:t>
      </w:r>
      <w:r>
        <w:rPr>
          <w:rFonts w:cs="Tahoma"/>
          <w:color w:val="auto"/>
          <w:szCs w:val="20"/>
        </w:rPr>
        <w:t>. This</w:t>
      </w:r>
      <w:r w:rsidRPr="003353F9">
        <w:rPr>
          <w:rFonts w:cs="Tahoma"/>
          <w:color w:val="auto"/>
          <w:szCs w:val="20"/>
        </w:rPr>
        <w:t xml:space="preserve"> will provide an annual saving corresponding to </w:t>
      </w:r>
      <w:r w:rsidRPr="00CC309E">
        <w:rPr>
          <w:rFonts w:cs="Tahoma"/>
          <w:color w:val="auto"/>
          <w:szCs w:val="20"/>
        </w:rPr>
        <w:t>approx. 150 tons of new plastic and 200 tonnes of carbon dioxide equivalents (see below information for calculation information).</w:t>
      </w:r>
      <w:r>
        <w:rPr>
          <w:rFonts w:cs="Tahoma"/>
          <w:color w:val="auto"/>
          <w:szCs w:val="20"/>
        </w:rPr>
        <w:br/>
      </w:r>
      <w:r>
        <w:rPr>
          <w:rFonts w:cs="Tahoma"/>
          <w:color w:val="auto"/>
          <w:szCs w:val="20"/>
        </w:rPr>
        <w:br/>
      </w:r>
    </w:p>
    <w:p w14:paraId="5DAB5786" w14:textId="5D9BE1FE" w:rsidR="00CC309E" w:rsidRPr="00881B8C" w:rsidRDefault="00CC309E" w:rsidP="00CC309E">
      <w:pPr>
        <w:pStyle w:val="NormalParagraphStyle"/>
        <w:spacing w:line="276" w:lineRule="auto"/>
        <w:rPr>
          <w:rFonts w:asciiTheme="minorHAnsi" w:hAnsiTheme="minorHAnsi" w:cs="Tahoma"/>
          <w:color w:val="auto"/>
          <w:sz w:val="20"/>
          <w:szCs w:val="20"/>
        </w:rPr>
      </w:pPr>
      <w:r w:rsidRPr="00CD2CB4">
        <w:rPr>
          <w:rFonts w:asciiTheme="minorHAnsi" w:hAnsiTheme="minorHAnsi" w:cs="Tahoma"/>
          <w:color w:val="auto"/>
          <w:sz w:val="20"/>
          <w:szCs w:val="20"/>
        </w:rPr>
        <w:t>"Spendrups is a</w:t>
      </w:r>
      <w:r>
        <w:rPr>
          <w:rFonts w:asciiTheme="minorHAnsi" w:hAnsiTheme="minorHAnsi" w:cs="Tahoma"/>
          <w:color w:val="auto"/>
          <w:sz w:val="20"/>
          <w:szCs w:val="20"/>
        </w:rPr>
        <w:t xml:space="preserve"> fourth-generation</w:t>
      </w:r>
      <w:r w:rsidRPr="00CD2CB4">
        <w:rPr>
          <w:rFonts w:asciiTheme="minorHAnsi" w:hAnsiTheme="minorHAnsi" w:cs="Tahoma"/>
          <w:color w:val="auto"/>
          <w:sz w:val="20"/>
          <w:szCs w:val="20"/>
        </w:rPr>
        <w:t xml:space="preserve"> family business</w:t>
      </w:r>
      <w:r>
        <w:rPr>
          <w:rFonts w:asciiTheme="minorHAnsi" w:hAnsiTheme="minorHAnsi" w:cs="Tahoma"/>
          <w:color w:val="auto"/>
          <w:sz w:val="20"/>
          <w:szCs w:val="20"/>
        </w:rPr>
        <w:t xml:space="preserve"> </w:t>
      </w:r>
      <w:r w:rsidRPr="00CD2CB4">
        <w:rPr>
          <w:rFonts w:asciiTheme="minorHAnsi" w:hAnsiTheme="minorHAnsi" w:cs="Tahoma"/>
          <w:color w:val="auto"/>
          <w:sz w:val="20"/>
          <w:szCs w:val="20"/>
        </w:rPr>
        <w:t xml:space="preserve">and sustainability issues have been on </w:t>
      </w:r>
      <w:r>
        <w:rPr>
          <w:rFonts w:asciiTheme="minorHAnsi" w:hAnsiTheme="minorHAnsi" w:cs="Tahoma"/>
          <w:color w:val="auto"/>
          <w:sz w:val="20"/>
          <w:szCs w:val="20"/>
        </w:rPr>
        <w:t xml:space="preserve">our </w:t>
      </w:r>
      <w:r w:rsidRPr="00CD2CB4">
        <w:rPr>
          <w:rFonts w:asciiTheme="minorHAnsi" w:hAnsiTheme="minorHAnsi" w:cs="Tahoma"/>
          <w:color w:val="auto"/>
          <w:sz w:val="20"/>
          <w:szCs w:val="20"/>
        </w:rPr>
        <w:t>agenda for a long time.</w:t>
      </w:r>
      <w:r>
        <w:rPr>
          <w:rFonts w:asciiTheme="minorHAnsi" w:hAnsiTheme="minorHAnsi" w:cs="Tahoma"/>
          <w:color w:val="auto"/>
          <w:sz w:val="20"/>
          <w:szCs w:val="20"/>
        </w:rPr>
        <w:t>”</w:t>
      </w:r>
      <w:r w:rsidRPr="00CD2CB4">
        <w:rPr>
          <w:rFonts w:asciiTheme="minorHAnsi" w:hAnsiTheme="minorHAnsi" w:cs="Tahoma"/>
          <w:color w:val="auto"/>
          <w:sz w:val="20"/>
          <w:szCs w:val="20"/>
        </w:rPr>
        <w:t xml:space="preserve"> </w:t>
      </w:r>
      <w:r>
        <w:rPr>
          <w:rFonts w:asciiTheme="minorHAnsi" w:hAnsiTheme="minorHAnsi" w:cs="Tahoma"/>
          <w:color w:val="auto"/>
          <w:sz w:val="20"/>
          <w:szCs w:val="20"/>
        </w:rPr>
        <w:t xml:space="preserve"> </w:t>
      </w:r>
      <w:r w:rsidRPr="00881B8C">
        <w:rPr>
          <w:rFonts w:asciiTheme="minorHAnsi" w:hAnsiTheme="minorHAnsi" w:cs="Tahoma"/>
          <w:color w:val="auto"/>
          <w:sz w:val="20"/>
          <w:szCs w:val="20"/>
        </w:rPr>
        <w:t>In recent years, we have taken several important steps to lower the climate footprint of our packaging portfolio and make it more circular," says Anna Lidström, Head of Sustainability at Spendrups Bryggeri. "Now we have taken another step, and in Trioworld we have a partner who can help us improve our sustainability performance and at the same time maintain high quality and efficiency. The investment is in line with Spendrups sustainability strategy, where reduced climate impact and a more circular use of resources, such as packaging materials, are important building blocks," continues Anna Lidström.</w:t>
      </w:r>
    </w:p>
    <w:p w14:paraId="11498F84" w14:textId="77777777" w:rsidR="00CC309E" w:rsidRPr="00881B8C" w:rsidRDefault="00CC309E" w:rsidP="00CC309E">
      <w:pPr>
        <w:pStyle w:val="NormalParagraphStyle"/>
        <w:spacing w:line="276" w:lineRule="auto"/>
        <w:rPr>
          <w:rFonts w:asciiTheme="minorHAnsi" w:hAnsiTheme="minorHAnsi" w:cs="Tahoma"/>
          <w:color w:val="auto"/>
          <w:sz w:val="20"/>
          <w:szCs w:val="20"/>
        </w:rPr>
      </w:pPr>
    </w:p>
    <w:p w14:paraId="4E137AA4" w14:textId="77777777" w:rsidR="00CC309E" w:rsidRPr="00106B2E" w:rsidRDefault="00CC309E" w:rsidP="00CC309E">
      <w:pPr>
        <w:pStyle w:val="NormalParagraphStyle"/>
        <w:spacing w:line="276" w:lineRule="auto"/>
        <w:rPr>
          <w:rFonts w:asciiTheme="minorHAnsi" w:hAnsiTheme="minorHAnsi" w:cs="Tahoma"/>
          <w:color w:val="auto"/>
          <w:sz w:val="20"/>
          <w:szCs w:val="20"/>
        </w:rPr>
      </w:pPr>
      <w:r w:rsidRPr="00106B2E">
        <w:rPr>
          <w:rFonts w:asciiTheme="minorHAnsi" w:hAnsiTheme="minorHAnsi" w:cs="Tahoma"/>
          <w:color w:val="auto"/>
          <w:sz w:val="20"/>
          <w:szCs w:val="20"/>
        </w:rPr>
        <w:t xml:space="preserve">When the collaboration between Trioworld and Spendrups began three years ago, a joint ambition was </w:t>
      </w:r>
      <w:r>
        <w:rPr>
          <w:rFonts w:asciiTheme="minorHAnsi" w:hAnsiTheme="minorHAnsi" w:cs="Tahoma"/>
          <w:color w:val="auto"/>
          <w:sz w:val="20"/>
          <w:szCs w:val="20"/>
        </w:rPr>
        <w:t>agreed</w:t>
      </w:r>
      <w:r w:rsidRPr="00106B2E">
        <w:rPr>
          <w:rFonts w:asciiTheme="minorHAnsi" w:hAnsiTheme="minorHAnsi" w:cs="Tahoma"/>
          <w:color w:val="auto"/>
          <w:sz w:val="20"/>
          <w:szCs w:val="20"/>
        </w:rPr>
        <w:t xml:space="preserve"> to increase the proportion of recycled plastic in the plastic products that Spendrups buys in</w:t>
      </w:r>
      <w:r>
        <w:rPr>
          <w:rFonts w:asciiTheme="minorHAnsi" w:hAnsiTheme="minorHAnsi" w:cs="Tahoma"/>
          <w:color w:val="auto"/>
          <w:sz w:val="20"/>
          <w:szCs w:val="20"/>
        </w:rPr>
        <w:t xml:space="preserve"> from external sources</w:t>
      </w:r>
      <w:r w:rsidRPr="00106B2E">
        <w:rPr>
          <w:rFonts w:asciiTheme="minorHAnsi" w:hAnsiTheme="minorHAnsi" w:cs="Tahoma"/>
          <w:color w:val="auto"/>
          <w:sz w:val="20"/>
          <w:szCs w:val="20"/>
        </w:rPr>
        <w:t xml:space="preserve">, </w:t>
      </w:r>
      <w:r>
        <w:rPr>
          <w:rFonts w:asciiTheme="minorHAnsi" w:hAnsiTheme="minorHAnsi" w:cs="Tahoma"/>
          <w:color w:val="auto"/>
          <w:sz w:val="20"/>
          <w:szCs w:val="20"/>
        </w:rPr>
        <w:t>particularly</w:t>
      </w:r>
      <w:r w:rsidRPr="00106B2E">
        <w:rPr>
          <w:rFonts w:asciiTheme="minorHAnsi" w:hAnsiTheme="minorHAnsi" w:cs="Tahoma"/>
          <w:color w:val="auto"/>
          <w:sz w:val="20"/>
          <w:szCs w:val="20"/>
        </w:rPr>
        <w:t xml:space="preserve"> </w:t>
      </w:r>
      <w:r>
        <w:rPr>
          <w:rFonts w:asciiTheme="minorHAnsi" w:hAnsiTheme="minorHAnsi" w:cs="Tahoma"/>
          <w:color w:val="auto"/>
          <w:sz w:val="20"/>
          <w:szCs w:val="20"/>
        </w:rPr>
        <w:t xml:space="preserve">the materials used to create </w:t>
      </w:r>
      <w:r w:rsidRPr="00106B2E">
        <w:rPr>
          <w:rFonts w:asciiTheme="minorHAnsi" w:hAnsiTheme="minorHAnsi" w:cs="Tahoma"/>
          <w:color w:val="auto"/>
          <w:sz w:val="20"/>
          <w:szCs w:val="20"/>
        </w:rPr>
        <w:t>stretch film for load stability.</w:t>
      </w:r>
    </w:p>
    <w:p w14:paraId="5C54CE8D" w14:textId="77777777" w:rsidR="00CC309E" w:rsidRPr="00106B2E" w:rsidRDefault="00CC309E" w:rsidP="00CC309E">
      <w:pPr>
        <w:pStyle w:val="NormalParagraphStyle"/>
        <w:spacing w:line="276" w:lineRule="auto"/>
        <w:rPr>
          <w:rFonts w:asciiTheme="minorHAnsi" w:hAnsiTheme="minorHAnsi" w:cs="Tahoma"/>
          <w:color w:val="auto"/>
          <w:sz w:val="20"/>
          <w:szCs w:val="20"/>
        </w:rPr>
      </w:pPr>
    </w:p>
    <w:p w14:paraId="3C84E36B" w14:textId="77777777" w:rsidR="00CC309E" w:rsidRPr="001B2950" w:rsidRDefault="00CC309E" w:rsidP="00CC309E">
      <w:pPr>
        <w:pStyle w:val="NormalParagraphStyle"/>
        <w:spacing w:line="276" w:lineRule="auto"/>
        <w:rPr>
          <w:rFonts w:asciiTheme="minorHAnsi" w:hAnsiTheme="minorHAnsi" w:cs="Tahoma"/>
          <w:color w:val="auto"/>
          <w:sz w:val="20"/>
          <w:szCs w:val="20"/>
        </w:rPr>
      </w:pPr>
      <w:r w:rsidRPr="00106B2E">
        <w:rPr>
          <w:rFonts w:asciiTheme="minorHAnsi" w:hAnsiTheme="minorHAnsi" w:cs="Tahoma"/>
          <w:color w:val="auto"/>
          <w:sz w:val="20"/>
          <w:szCs w:val="20"/>
        </w:rPr>
        <w:t xml:space="preserve">"We are very proud of our collaboration with Spendrups and the result we have now reached," says Gunter Cakar, Key Account Manager at Trioworld's Stretch Film Division. "Spendrups is the first of our customers to implement the use of consumer recycled plastic across </w:t>
      </w:r>
      <w:r>
        <w:rPr>
          <w:rFonts w:asciiTheme="minorHAnsi" w:hAnsiTheme="minorHAnsi" w:cs="Tahoma"/>
          <w:color w:val="auto"/>
          <w:sz w:val="20"/>
          <w:szCs w:val="20"/>
        </w:rPr>
        <w:t xml:space="preserve">all product lines </w:t>
      </w:r>
      <w:r w:rsidRPr="00106B2E">
        <w:rPr>
          <w:rFonts w:asciiTheme="minorHAnsi" w:hAnsiTheme="minorHAnsi" w:cs="Tahoma"/>
          <w:color w:val="auto"/>
          <w:sz w:val="20"/>
          <w:szCs w:val="20"/>
        </w:rPr>
        <w:t xml:space="preserve">and </w:t>
      </w:r>
      <w:r>
        <w:rPr>
          <w:rFonts w:asciiTheme="minorHAnsi" w:hAnsiTheme="minorHAnsi" w:cs="Tahoma"/>
          <w:color w:val="auto"/>
          <w:sz w:val="20"/>
          <w:szCs w:val="20"/>
        </w:rPr>
        <w:t xml:space="preserve">through working together, </w:t>
      </w:r>
      <w:r w:rsidRPr="00106B2E">
        <w:rPr>
          <w:rFonts w:asciiTheme="minorHAnsi" w:hAnsiTheme="minorHAnsi" w:cs="Tahoma"/>
          <w:color w:val="auto"/>
          <w:sz w:val="20"/>
          <w:szCs w:val="20"/>
        </w:rPr>
        <w:t>we have found a solution with high performance and a lower climate footprint," continues Gunter Cakar.</w:t>
      </w:r>
    </w:p>
    <w:p w14:paraId="511564CC" w14:textId="77777777" w:rsidR="00CC309E" w:rsidRPr="00881B8C" w:rsidRDefault="00CC309E" w:rsidP="00CC309E">
      <w:pPr>
        <w:pStyle w:val="NormalParagraphStyle"/>
        <w:spacing w:line="276" w:lineRule="auto"/>
        <w:rPr>
          <w:rFonts w:asciiTheme="minorHAnsi" w:hAnsiTheme="minorHAnsi" w:cs="Tahoma"/>
          <w:color w:val="auto"/>
          <w:sz w:val="20"/>
          <w:szCs w:val="20"/>
        </w:rPr>
      </w:pPr>
    </w:p>
    <w:p w14:paraId="3CC8D9A6" w14:textId="77777777" w:rsidR="00CC309E" w:rsidRPr="00881B8C" w:rsidRDefault="00CC309E" w:rsidP="00CC309E">
      <w:pPr>
        <w:pStyle w:val="NormalParagraphStyle"/>
        <w:spacing w:line="276" w:lineRule="auto"/>
        <w:rPr>
          <w:rFonts w:asciiTheme="minorHAnsi" w:hAnsiTheme="minorHAnsi" w:cs="Tahoma"/>
          <w:color w:val="auto"/>
          <w:sz w:val="20"/>
          <w:szCs w:val="20"/>
        </w:rPr>
      </w:pPr>
      <w:r w:rsidRPr="00106B2E">
        <w:rPr>
          <w:rFonts w:asciiTheme="minorHAnsi" w:hAnsiTheme="minorHAnsi" w:cs="Tahoma"/>
          <w:color w:val="auto"/>
          <w:sz w:val="20"/>
          <w:szCs w:val="20"/>
        </w:rPr>
        <w:t xml:space="preserve">It is crucial that the plastic maintains the same high quality all the way through Spendrup's high-speed production and in </w:t>
      </w:r>
      <w:r>
        <w:rPr>
          <w:rFonts w:asciiTheme="minorHAnsi" w:hAnsiTheme="minorHAnsi" w:cs="Tahoma"/>
          <w:color w:val="auto"/>
          <w:sz w:val="20"/>
          <w:szCs w:val="20"/>
        </w:rPr>
        <w:t>transportation</w:t>
      </w:r>
      <w:r w:rsidRPr="00106B2E">
        <w:rPr>
          <w:rFonts w:asciiTheme="minorHAnsi" w:hAnsiTheme="minorHAnsi" w:cs="Tahoma"/>
          <w:color w:val="auto"/>
          <w:sz w:val="20"/>
          <w:szCs w:val="20"/>
        </w:rPr>
        <w:t xml:space="preserve"> to </w:t>
      </w:r>
      <w:r>
        <w:rPr>
          <w:rFonts w:asciiTheme="minorHAnsi" w:hAnsiTheme="minorHAnsi" w:cs="Tahoma"/>
          <w:color w:val="auto"/>
          <w:sz w:val="20"/>
          <w:szCs w:val="20"/>
        </w:rPr>
        <w:t xml:space="preserve">retail </w:t>
      </w:r>
      <w:r w:rsidRPr="00106B2E">
        <w:rPr>
          <w:rFonts w:asciiTheme="minorHAnsi" w:hAnsiTheme="minorHAnsi" w:cs="Tahoma"/>
          <w:color w:val="auto"/>
          <w:sz w:val="20"/>
          <w:szCs w:val="20"/>
        </w:rPr>
        <w:t xml:space="preserve">and restaurant customers. </w:t>
      </w:r>
      <w:r w:rsidRPr="00881B8C">
        <w:rPr>
          <w:rFonts w:asciiTheme="minorHAnsi" w:hAnsiTheme="minorHAnsi" w:cs="Tahoma"/>
          <w:color w:val="auto"/>
          <w:sz w:val="20"/>
          <w:szCs w:val="20"/>
        </w:rPr>
        <w:t>This can be a challenge with recycled material, as the properties change and can have greater variations than plastics from virgin raw materials. But with Trioworld's ability to recycle used plastic into high-quality granules, the solution that has now been implemented secures the premium quality required. To ensure this, extensive tests have been carried out, both on a small and large scale.</w:t>
      </w:r>
    </w:p>
    <w:p w14:paraId="00529298" w14:textId="77777777" w:rsidR="00CC309E" w:rsidRPr="00881B8C" w:rsidRDefault="00CC309E" w:rsidP="00CC309E">
      <w:pPr>
        <w:pStyle w:val="NormalParagraphStyle"/>
        <w:spacing w:line="276" w:lineRule="auto"/>
        <w:rPr>
          <w:rFonts w:asciiTheme="minorHAnsi" w:hAnsiTheme="minorHAnsi" w:cs="Tahoma"/>
          <w:color w:val="auto"/>
          <w:sz w:val="20"/>
          <w:szCs w:val="20"/>
        </w:rPr>
      </w:pPr>
    </w:p>
    <w:p w14:paraId="7ACE8A29" w14:textId="77777777" w:rsidR="00CC309E" w:rsidRPr="00106B2E" w:rsidRDefault="00CC309E" w:rsidP="00CC309E">
      <w:pPr>
        <w:pStyle w:val="NormalParagraphStyle"/>
        <w:spacing w:line="276" w:lineRule="auto"/>
        <w:rPr>
          <w:rFonts w:asciiTheme="minorHAnsi" w:hAnsiTheme="minorHAnsi" w:cs="Tahoma"/>
          <w:color w:val="auto"/>
          <w:sz w:val="20"/>
          <w:szCs w:val="20"/>
        </w:rPr>
      </w:pPr>
      <w:r w:rsidRPr="00881B8C">
        <w:rPr>
          <w:rFonts w:asciiTheme="minorHAnsi" w:hAnsiTheme="minorHAnsi" w:cs="Tahoma"/>
          <w:color w:val="auto"/>
          <w:sz w:val="20"/>
          <w:szCs w:val="20"/>
        </w:rPr>
        <w:t xml:space="preserve">"At Trioworld, we invest in recycling consumer-used plastic so that we can offer the high quality of consumer recycled stretch and shrink film that is required to maintain the same properties as a film made from new raw material. We increase recycling while driving circularity and contributing to reduced carbon dioxide emissions. </w:t>
      </w:r>
      <w:r w:rsidRPr="00106B2E">
        <w:rPr>
          <w:rFonts w:asciiTheme="minorHAnsi" w:hAnsiTheme="minorHAnsi" w:cs="Tahoma"/>
          <w:color w:val="auto"/>
          <w:sz w:val="20"/>
          <w:szCs w:val="20"/>
        </w:rPr>
        <w:t xml:space="preserve">A close collaboration with dedicated customers who are actively working on </w:t>
      </w:r>
      <w:r w:rsidRPr="00106B2E">
        <w:rPr>
          <w:rFonts w:asciiTheme="minorHAnsi" w:hAnsiTheme="minorHAnsi" w:cs="Tahoma"/>
          <w:color w:val="auto"/>
          <w:sz w:val="20"/>
          <w:szCs w:val="20"/>
        </w:rPr>
        <w:lastRenderedPageBreak/>
        <w:t>their conversion is very valuable for us as a supplier</w:t>
      </w:r>
      <w:r>
        <w:rPr>
          <w:rFonts w:asciiTheme="minorHAnsi" w:hAnsiTheme="minorHAnsi" w:cs="Tahoma"/>
          <w:color w:val="auto"/>
          <w:sz w:val="20"/>
          <w:szCs w:val="20"/>
        </w:rPr>
        <w:t>. This enables us</w:t>
      </w:r>
      <w:r w:rsidRPr="00106B2E">
        <w:rPr>
          <w:rFonts w:asciiTheme="minorHAnsi" w:hAnsiTheme="minorHAnsi" w:cs="Tahoma"/>
          <w:color w:val="auto"/>
          <w:sz w:val="20"/>
          <w:szCs w:val="20"/>
        </w:rPr>
        <w:t xml:space="preserve"> to continue to lead and drive the development towards a circular</w:t>
      </w:r>
      <w:r>
        <w:rPr>
          <w:rFonts w:asciiTheme="minorHAnsi" w:hAnsiTheme="minorHAnsi" w:cs="Tahoma"/>
          <w:color w:val="auto"/>
          <w:sz w:val="20"/>
          <w:szCs w:val="20"/>
        </w:rPr>
        <w:t xml:space="preserve">, </w:t>
      </w:r>
      <w:r w:rsidRPr="00106B2E">
        <w:rPr>
          <w:rFonts w:asciiTheme="minorHAnsi" w:hAnsiTheme="minorHAnsi" w:cs="Tahoma"/>
          <w:color w:val="auto"/>
          <w:sz w:val="20"/>
          <w:szCs w:val="20"/>
        </w:rPr>
        <w:t>material and cost-effective economy for plastics." says Per Holtstrand, director of Trioworld's Stretch film division.</w:t>
      </w:r>
    </w:p>
    <w:p w14:paraId="609748E5" w14:textId="77777777" w:rsidR="00CC309E" w:rsidRPr="00881B8C" w:rsidRDefault="00CC309E" w:rsidP="00CC309E">
      <w:pPr>
        <w:pStyle w:val="NormalParagraphStyle"/>
        <w:spacing w:line="276" w:lineRule="auto"/>
        <w:rPr>
          <w:rFonts w:asciiTheme="minorHAnsi" w:hAnsiTheme="minorHAnsi" w:cs="Tahoma"/>
          <w:color w:val="auto"/>
          <w:sz w:val="20"/>
          <w:szCs w:val="20"/>
        </w:rPr>
      </w:pPr>
    </w:p>
    <w:p w14:paraId="26D4671D" w14:textId="77777777" w:rsidR="00CC309E" w:rsidRPr="00881B8C" w:rsidRDefault="00CC309E" w:rsidP="00CC309E">
      <w:pPr>
        <w:pStyle w:val="NormalParagraphStyle"/>
        <w:spacing w:line="276" w:lineRule="auto"/>
        <w:rPr>
          <w:rFonts w:asciiTheme="minorHAnsi" w:hAnsiTheme="minorHAnsi" w:cs="Tahoma"/>
          <w:color w:val="auto"/>
          <w:sz w:val="20"/>
          <w:szCs w:val="20"/>
        </w:rPr>
      </w:pPr>
      <w:r w:rsidRPr="00881B8C">
        <w:rPr>
          <w:rFonts w:asciiTheme="minorHAnsi" w:hAnsiTheme="minorHAnsi" w:cs="Tahoma"/>
          <w:color w:val="auto"/>
          <w:sz w:val="20"/>
          <w:szCs w:val="20"/>
        </w:rPr>
        <w:t xml:space="preserve">For Spendrups, the conversion is calculated as an annual saving equivalent to approx. </w:t>
      </w:r>
      <w:r w:rsidRPr="00CC309E">
        <w:rPr>
          <w:rFonts w:asciiTheme="minorHAnsi" w:hAnsiTheme="minorHAnsi" w:cs="Tahoma"/>
          <w:color w:val="auto"/>
          <w:sz w:val="20"/>
          <w:szCs w:val="20"/>
        </w:rPr>
        <w:t>150 tonnes of new plastic, which means a reduction of 200 tonnes of CO2 equivalents (see below for explanation of calculation). The next step in the collaboration will be to further increase the percentage</w:t>
      </w:r>
      <w:r w:rsidRPr="00881B8C">
        <w:rPr>
          <w:rFonts w:asciiTheme="minorHAnsi" w:hAnsiTheme="minorHAnsi" w:cs="Tahoma"/>
          <w:color w:val="auto"/>
          <w:sz w:val="20"/>
          <w:szCs w:val="20"/>
        </w:rPr>
        <w:t xml:space="preserve"> of recycled material, with the goal of reaching 70 percent within a few years.</w:t>
      </w:r>
    </w:p>
    <w:p w14:paraId="3D8488EB" w14:textId="77777777" w:rsidR="00CC309E" w:rsidRDefault="00CC309E" w:rsidP="00CC309E">
      <w:pPr>
        <w:pStyle w:val="NormalParagraphStyle"/>
        <w:spacing w:line="276" w:lineRule="auto"/>
        <w:rPr>
          <w:rFonts w:asciiTheme="minorHAnsi" w:hAnsiTheme="minorHAnsi" w:cs="Tahoma"/>
          <w:color w:val="auto"/>
          <w:sz w:val="20"/>
          <w:szCs w:val="20"/>
        </w:rPr>
      </w:pPr>
    </w:p>
    <w:p w14:paraId="208580DB" w14:textId="77777777" w:rsidR="00CC309E" w:rsidRPr="00C85B9C" w:rsidRDefault="00CC309E" w:rsidP="00CC309E">
      <w:pPr>
        <w:pStyle w:val="NormalParagraphStyle"/>
        <w:spacing w:line="276" w:lineRule="auto"/>
        <w:rPr>
          <w:rFonts w:asciiTheme="minorHAnsi" w:hAnsiTheme="minorHAnsi" w:cs="Tahoma"/>
          <w:b/>
          <w:bCs/>
          <w:color w:val="auto"/>
          <w:sz w:val="20"/>
          <w:szCs w:val="20"/>
        </w:rPr>
      </w:pPr>
      <w:r w:rsidRPr="00C85B9C">
        <w:rPr>
          <w:rFonts w:asciiTheme="minorHAnsi" w:hAnsiTheme="minorHAnsi" w:cs="Tahoma"/>
          <w:b/>
          <w:bCs/>
          <w:color w:val="auto"/>
          <w:sz w:val="20"/>
          <w:szCs w:val="20"/>
        </w:rPr>
        <w:t>Fact box or equal</w:t>
      </w:r>
    </w:p>
    <w:p w14:paraId="3CAD1119" w14:textId="77777777" w:rsidR="00CC309E" w:rsidRPr="00CC309E" w:rsidRDefault="00CC309E" w:rsidP="00CC309E">
      <w:pPr>
        <w:pStyle w:val="NormalParagraphStyle"/>
        <w:spacing w:line="276" w:lineRule="auto"/>
        <w:rPr>
          <w:rFonts w:asciiTheme="minorHAnsi" w:hAnsiTheme="minorHAnsi"/>
          <w:color w:val="012644"/>
          <w:sz w:val="20"/>
          <w:szCs w:val="20"/>
        </w:rPr>
      </w:pPr>
      <w:r w:rsidRPr="00C85B9C">
        <w:rPr>
          <w:rFonts w:asciiTheme="minorHAnsi" w:hAnsiTheme="minorHAnsi"/>
          <w:color w:val="012644"/>
          <w:sz w:val="20"/>
          <w:szCs w:val="20"/>
        </w:rPr>
        <w:t xml:space="preserve">Replacing 500 tonnes Trioworld virgin material products with an equal amount of Trioworld Loop30 solutions means that at least 30% of the tonnage is recycled plastic, this equals 150 tonnes less virgin </w:t>
      </w:r>
      <w:r w:rsidRPr="00CC309E">
        <w:rPr>
          <w:rFonts w:asciiTheme="minorHAnsi" w:hAnsiTheme="minorHAnsi"/>
          <w:color w:val="012644"/>
          <w:sz w:val="20"/>
          <w:szCs w:val="20"/>
        </w:rPr>
        <w:t>material* and corresponds to 200 tonnes CO2 equivalents less in comparison **. This only applies to products provided by Trioworld.</w:t>
      </w:r>
    </w:p>
    <w:p w14:paraId="5675C71E" w14:textId="77777777" w:rsidR="00CC309E" w:rsidRPr="00CC309E" w:rsidRDefault="00CC309E" w:rsidP="00CC309E">
      <w:pPr>
        <w:rPr>
          <w:sz w:val="18"/>
          <w:szCs w:val="18"/>
        </w:rPr>
      </w:pPr>
      <w:r w:rsidRPr="00CC309E">
        <w:rPr>
          <w:sz w:val="18"/>
          <w:szCs w:val="18"/>
        </w:rPr>
        <w:t>* The total amount of virgin material being replaced when using Trioworld Loop alternatives has been calculated based on product compositions for production in 2022 respectively 2023.</w:t>
      </w:r>
    </w:p>
    <w:p w14:paraId="7F64BE55" w14:textId="6C0B98F6" w:rsidR="00CC309E" w:rsidRDefault="00CC309E" w:rsidP="00CC309E">
      <w:pPr>
        <w:rPr>
          <w:sz w:val="18"/>
          <w:szCs w:val="18"/>
        </w:rPr>
      </w:pPr>
      <w:r w:rsidRPr="00CC309E">
        <w:rPr>
          <w:sz w:val="18"/>
          <w:szCs w:val="18"/>
        </w:rPr>
        <w:t>** Based on cradle-to-gate calculations, packaging material</w:t>
      </w:r>
      <w:r w:rsidR="00BD0B17">
        <w:rPr>
          <w:sz w:val="18"/>
          <w:szCs w:val="18"/>
        </w:rPr>
        <w:t xml:space="preserve"> for the plastic film</w:t>
      </w:r>
      <w:r w:rsidRPr="00CC309E">
        <w:rPr>
          <w:sz w:val="18"/>
          <w:szCs w:val="18"/>
        </w:rPr>
        <w:t xml:space="preserve"> not included, applicable for production conditions in 2022 respectively 2023.</w:t>
      </w:r>
    </w:p>
    <w:p w14:paraId="56E6CD6C" w14:textId="77777777" w:rsidR="00CC309E" w:rsidRPr="00C85B9C" w:rsidRDefault="00CC309E" w:rsidP="00CC309E">
      <w:pPr>
        <w:spacing w:line="276" w:lineRule="auto"/>
        <w:rPr>
          <w:rFonts w:cs="Tahoma"/>
          <w:color w:val="012644"/>
        </w:rPr>
      </w:pPr>
    </w:p>
    <w:p w14:paraId="6F637C87" w14:textId="77777777" w:rsidR="00CC309E" w:rsidRPr="00C85B9C" w:rsidRDefault="00CC309E" w:rsidP="00CC309E">
      <w:pPr>
        <w:pStyle w:val="NormalParagraphStyle"/>
        <w:spacing w:line="276" w:lineRule="auto"/>
        <w:rPr>
          <w:rFonts w:asciiTheme="minorHAnsi" w:hAnsiTheme="minorHAnsi"/>
          <w:color w:val="012644"/>
          <w:sz w:val="20"/>
          <w:szCs w:val="20"/>
        </w:rPr>
      </w:pPr>
    </w:p>
    <w:p w14:paraId="4CD018E2" w14:textId="7EF12695" w:rsidR="00CC309E" w:rsidRPr="00B0785F" w:rsidRDefault="00CC309E" w:rsidP="00B0785F">
      <w:pPr>
        <w:spacing w:line="276" w:lineRule="auto"/>
        <w:rPr>
          <w:rFonts w:cs="Tahoma"/>
          <w:b/>
          <w:bCs/>
          <w:color w:val="012644"/>
          <w:szCs w:val="20"/>
        </w:rPr>
      </w:pPr>
      <w:r w:rsidRPr="00881B8C">
        <w:rPr>
          <w:rFonts w:cs="Tahoma"/>
          <w:b/>
          <w:bCs/>
          <w:color w:val="012644"/>
          <w:szCs w:val="20"/>
        </w:rPr>
        <w:t>About Spendrups</w:t>
      </w:r>
    </w:p>
    <w:p w14:paraId="66576EF7" w14:textId="055F1AAF" w:rsidR="00CC309E" w:rsidRPr="001D19FF" w:rsidRDefault="00CC309E" w:rsidP="00CC309E">
      <w:pPr>
        <w:pStyle w:val="NormalParagraphStyle"/>
        <w:spacing w:line="276" w:lineRule="auto"/>
        <w:rPr>
          <w:rFonts w:asciiTheme="minorHAnsi" w:hAnsiTheme="minorHAnsi"/>
          <w:color w:val="012644"/>
          <w:sz w:val="20"/>
          <w:szCs w:val="20"/>
        </w:rPr>
      </w:pPr>
      <w:r w:rsidRPr="009F0027">
        <w:rPr>
          <w:rFonts w:asciiTheme="minorHAnsi" w:hAnsiTheme="minorHAnsi"/>
          <w:color w:val="012644"/>
          <w:sz w:val="20"/>
          <w:szCs w:val="20"/>
        </w:rPr>
        <w:t>Spendrups, founded in 1897, is a Swedish family brewery run by the</w:t>
      </w:r>
      <w:r>
        <w:rPr>
          <w:rFonts w:asciiTheme="minorHAnsi" w:hAnsiTheme="minorHAnsi"/>
          <w:color w:val="012644"/>
          <w:sz w:val="20"/>
          <w:szCs w:val="20"/>
        </w:rPr>
        <w:t xml:space="preserve"> fourth generation of the</w:t>
      </w:r>
      <w:r w:rsidRPr="009F0027">
        <w:rPr>
          <w:rFonts w:asciiTheme="minorHAnsi" w:hAnsiTheme="minorHAnsi"/>
          <w:color w:val="012644"/>
          <w:sz w:val="20"/>
          <w:szCs w:val="20"/>
        </w:rPr>
        <w:t xml:space="preserve"> Spendrup family. </w:t>
      </w:r>
      <w:r w:rsidRPr="00881B8C">
        <w:rPr>
          <w:rFonts w:asciiTheme="minorHAnsi" w:hAnsiTheme="minorHAnsi"/>
          <w:color w:val="012644"/>
          <w:sz w:val="20"/>
          <w:szCs w:val="20"/>
        </w:rPr>
        <w:t xml:space="preserve">Spendrups has 1,100 employees and a turnover of approximately 4.6 </w:t>
      </w:r>
      <w:r w:rsidR="0079576C">
        <w:rPr>
          <w:rFonts w:asciiTheme="minorHAnsi" w:hAnsiTheme="minorHAnsi"/>
          <w:color w:val="012644"/>
          <w:sz w:val="20"/>
          <w:szCs w:val="20"/>
        </w:rPr>
        <w:t xml:space="preserve">MDKR </w:t>
      </w:r>
      <w:r w:rsidRPr="00881B8C">
        <w:rPr>
          <w:rFonts w:asciiTheme="minorHAnsi" w:hAnsiTheme="minorHAnsi"/>
          <w:color w:val="012644"/>
          <w:sz w:val="20"/>
          <w:szCs w:val="20"/>
        </w:rPr>
        <w:t xml:space="preserve">annually. The head office is in Stockholm, Sweden and production takes place in Grängesberg, Hällefors, Stockholm and Visby. The range includes brands such as Mariestads, Norrlands Guld, Melleruds, Loka, Trocadero, Briska and wine and spirit producers such as El Coto, Cantina Zaccagnini, Plantation and Tamnavulin. </w:t>
      </w:r>
      <w:r w:rsidRPr="001D19FF">
        <w:rPr>
          <w:rFonts w:asciiTheme="minorHAnsi" w:hAnsiTheme="minorHAnsi"/>
          <w:color w:val="012644"/>
          <w:sz w:val="20"/>
          <w:szCs w:val="20"/>
        </w:rPr>
        <w:t xml:space="preserve">Spendrup's facilities are certified according to the international standards ISO 14001 </w:t>
      </w:r>
      <w:r>
        <w:rPr>
          <w:rFonts w:asciiTheme="minorHAnsi" w:hAnsiTheme="minorHAnsi"/>
          <w:color w:val="012644"/>
          <w:sz w:val="20"/>
          <w:szCs w:val="20"/>
        </w:rPr>
        <w:t xml:space="preserve">(environmental) </w:t>
      </w:r>
      <w:r w:rsidRPr="001D19FF">
        <w:rPr>
          <w:rFonts w:asciiTheme="minorHAnsi" w:hAnsiTheme="minorHAnsi"/>
          <w:color w:val="012644"/>
          <w:sz w:val="20"/>
          <w:szCs w:val="20"/>
        </w:rPr>
        <w:t xml:space="preserve">and FSSC 22000 </w:t>
      </w:r>
      <w:r>
        <w:rPr>
          <w:rFonts w:asciiTheme="minorHAnsi" w:hAnsiTheme="minorHAnsi"/>
          <w:color w:val="012644"/>
          <w:sz w:val="20"/>
          <w:szCs w:val="20"/>
        </w:rPr>
        <w:t>(food safety)</w:t>
      </w:r>
      <w:r w:rsidRPr="001D19FF">
        <w:rPr>
          <w:rFonts w:asciiTheme="minorHAnsi" w:hAnsiTheme="minorHAnsi"/>
          <w:color w:val="012644"/>
          <w:sz w:val="20"/>
          <w:szCs w:val="20"/>
        </w:rPr>
        <w:t xml:space="preserve">. www.spendrups.se </w:t>
      </w:r>
    </w:p>
    <w:p w14:paraId="4348E3E7" w14:textId="77777777" w:rsidR="00CC309E" w:rsidRPr="0011619F" w:rsidRDefault="00CC309E" w:rsidP="00CC309E">
      <w:pPr>
        <w:pStyle w:val="NormalParagraphStyle"/>
        <w:spacing w:line="276" w:lineRule="auto"/>
        <w:rPr>
          <w:rFonts w:asciiTheme="minorHAnsi" w:hAnsiTheme="minorHAnsi"/>
          <w:b/>
          <w:bCs/>
          <w:color w:val="012644"/>
          <w:sz w:val="20"/>
          <w:szCs w:val="20"/>
        </w:rPr>
      </w:pPr>
    </w:p>
    <w:p w14:paraId="5E5BFD84" w14:textId="77777777" w:rsidR="00CC309E" w:rsidRPr="001D19FF" w:rsidRDefault="00CC309E" w:rsidP="00CC309E">
      <w:pPr>
        <w:pStyle w:val="NormalParagraphStyle"/>
        <w:spacing w:line="276" w:lineRule="auto"/>
        <w:rPr>
          <w:rFonts w:asciiTheme="minorHAnsi" w:hAnsiTheme="minorHAnsi"/>
          <w:color w:val="012644"/>
          <w:sz w:val="20"/>
          <w:szCs w:val="20"/>
        </w:rPr>
      </w:pPr>
    </w:p>
    <w:p w14:paraId="0A19A0AD" w14:textId="77777777" w:rsidR="00CC309E" w:rsidRPr="00106B2E" w:rsidRDefault="00CC309E" w:rsidP="00CC309E">
      <w:pPr>
        <w:spacing w:line="276" w:lineRule="auto"/>
        <w:rPr>
          <w:rFonts w:cs="Tahoma"/>
          <w:b/>
          <w:color w:val="auto"/>
          <w:szCs w:val="20"/>
        </w:rPr>
      </w:pPr>
    </w:p>
    <w:p w14:paraId="1435B9A8" w14:textId="56AFAA62" w:rsidR="00CC309E" w:rsidRPr="00881B8C" w:rsidRDefault="00D54EC2" w:rsidP="00CC309E">
      <w:pPr>
        <w:spacing w:line="276" w:lineRule="auto"/>
        <w:rPr>
          <w:rFonts w:cs="Tahoma"/>
          <w:b/>
          <w:strike/>
        </w:rPr>
      </w:pPr>
      <w:r>
        <w:rPr>
          <w:rFonts w:cs="Tahoma"/>
          <w:b/>
          <w:bCs/>
        </w:rPr>
        <w:t>About</w:t>
      </w:r>
      <w:r w:rsidR="00CC309E" w:rsidRPr="00881B8C">
        <w:rPr>
          <w:rFonts w:cs="Tahoma"/>
          <w:b/>
          <w:bCs/>
        </w:rPr>
        <w:t xml:space="preserve"> Trioworld Group </w:t>
      </w:r>
    </w:p>
    <w:p w14:paraId="6C202D55" w14:textId="77777777" w:rsidR="00CC309E" w:rsidRPr="001D19FF" w:rsidRDefault="00CC309E" w:rsidP="00CC309E">
      <w:pPr>
        <w:pStyle w:val="NormalParagraphStyle"/>
        <w:spacing w:line="276" w:lineRule="auto"/>
        <w:rPr>
          <w:rFonts w:asciiTheme="minorHAnsi" w:hAnsiTheme="minorHAnsi"/>
          <w:color w:val="012644"/>
          <w:sz w:val="20"/>
          <w:szCs w:val="20"/>
        </w:rPr>
      </w:pPr>
      <w:r w:rsidRPr="001D19FF">
        <w:rPr>
          <w:rFonts w:asciiTheme="minorHAnsi" w:hAnsiTheme="minorHAnsi"/>
          <w:color w:val="012644"/>
          <w:sz w:val="20"/>
          <w:szCs w:val="20"/>
        </w:rPr>
        <w:t>Trioworld, founded in 1965, is a leading supplier of innovative, high-performance polyethylene and polypropylene film, providing solutions for consumer and industrial packaging, transport packaging and load security, agriculture, hygiene, and medical technology. The company is a leading player in the se</w:t>
      </w:r>
      <w:r>
        <w:rPr>
          <w:rFonts w:asciiTheme="minorHAnsi" w:hAnsiTheme="minorHAnsi"/>
          <w:color w:val="012644"/>
          <w:sz w:val="20"/>
          <w:szCs w:val="20"/>
        </w:rPr>
        <w:t>ctor,</w:t>
      </w:r>
      <w:r w:rsidRPr="001D19FF">
        <w:rPr>
          <w:rFonts w:asciiTheme="minorHAnsi" w:hAnsiTheme="minorHAnsi"/>
          <w:color w:val="012644"/>
          <w:sz w:val="20"/>
          <w:szCs w:val="20"/>
        </w:rPr>
        <w:t xml:space="preserve"> with a turnover of 1 billion EUR and some 1</w:t>
      </w:r>
      <w:r>
        <w:rPr>
          <w:rFonts w:asciiTheme="minorHAnsi" w:hAnsiTheme="minorHAnsi"/>
          <w:color w:val="012644"/>
          <w:sz w:val="20"/>
          <w:szCs w:val="20"/>
        </w:rPr>
        <w:t>,</w:t>
      </w:r>
      <w:r w:rsidRPr="001D19FF">
        <w:rPr>
          <w:rFonts w:asciiTheme="minorHAnsi" w:hAnsiTheme="minorHAnsi"/>
          <w:color w:val="012644"/>
          <w:sz w:val="20"/>
          <w:szCs w:val="20"/>
        </w:rPr>
        <w:t>800 employees. The Group´s head office is in Smålandsstenar, Sweden, with production and recycling sites in Sweden, Denmark, the Netherlands, France, Germany, the United Kingdom, and Canada. Products and solutions are sold around the world.</w:t>
      </w:r>
      <w:r w:rsidRPr="001D19FF">
        <w:rPr>
          <w:rFonts w:ascii="Arial" w:hAnsi="Arial" w:cs="Arial"/>
          <w:color w:val="012644"/>
          <w:sz w:val="20"/>
          <w:szCs w:val="20"/>
        </w:rPr>
        <w:t>​</w:t>
      </w:r>
    </w:p>
    <w:p w14:paraId="297804C6" w14:textId="77777777" w:rsidR="00CC309E" w:rsidRDefault="00CC309E" w:rsidP="00CC309E">
      <w:pPr>
        <w:pStyle w:val="NormalParagraphStyle"/>
        <w:spacing w:line="276" w:lineRule="auto"/>
        <w:rPr>
          <w:rStyle w:val="eop"/>
          <w:rFonts w:ascii="Calibri" w:hAnsi="Calibri" w:cs="Calibri"/>
          <w:color w:val="808080"/>
        </w:rPr>
      </w:pPr>
      <w:r w:rsidRPr="001D19FF">
        <w:rPr>
          <w:rFonts w:asciiTheme="minorHAnsi" w:hAnsiTheme="minorHAnsi"/>
          <w:color w:val="012644"/>
          <w:sz w:val="20"/>
          <w:szCs w:val="20"/>
        </w:rPr>
        <w:t>For more information</w:t>
      </w:r>
      <w:r>
        <w:rPr>
          <w:rFonts w:asciiTheme="minorHAnsi" w:hAnsiTheme="minorHAnsi"/>
          <w:color w:val="012644"/>
          <w:sz w:val="20"/>
          <w:szCs w:val="20"/>
        </w:rPr>
        <w:t xml:space="preserve"> visit</w:t>
      </w:r>
      <w:r w:rsidRPr="001D19FF">
        <w:rPr>
          <w:rFonts w:asciiTheme="minorHAnsi" w:hAnsiTheme="minorHAnsi"/>
          <w:color w:val="012644"/>
          <w:sz w:val="20"/>
          <w:szCs w:val="20"/>
        </w:rPr>
        <w:t xml:space="preserve"> </w:t>
      </w:r>
      <w:hyperlink r:id="rId6" w:history="1">
        <w:r w:rsidRPr="001D19FF">
          <w:rPr>
            <w:rFonts w:asciiTheme="minorHAnsi" w:hAnsiTheme="minorHAnsi"/>
            <w:color w:val="012644"/>
            <w:sz w:val="20"/>
            <w:szCs w:val="20"/>
          </w:rPr>
          <w:t>www.trioworld.com</w:t>
        </w:r>
      </w:hyperlink>
    </w:p>
    <w:p w14:paraId="7C5BF32C" w14:textId="77777777" w:rsidR="00CC309E" w:rsidRPr="00106B2E" w:rsidRDefault="00CC309E" w:rsidP="00CC309E">
      <w:pPr>
        <w:pStyle w:val="NormalParagraphStyle"/>
        <w:spacing w:line="276" w:lineRule="auto"/>
        <w:rPr>
          <w:rFonts w:asciiTheme="minorHAnsi" w:hAnsiTheme="minorHAnsi"/>
          <w:color w:val="012644"/>
          <w:sz w:val="20"/>
          <w:szCs w:val="20"/>
        </w:rPr>
      </w:pPr>
    </w:p>
    <w:p w14:paraId="6E8CD79E" w14:textId="77777777" w:rsidR="00CC309E" w:rsidRPr="00106B2E" w:rsidRDefault="00CC309E" w:rsidP="00CC309E">
      <w:pPr>
        <w:pStyle w:val="NormalParagraphStyle"/>
        <w:spacing w:line="276" w:lineRule="auto"/>
        <w:rPr>
          <w:rFonts w:asciiTheme="minorHAnsi" w:hAnsiTheme="minorHAnsi" w:cs="Tahoma"/>
          <w:color w:val="012644"/>
          <w:sz w:val="20"/>
          <w:szCs w:val="20"/>
        </w:rPr>
      </w:pPr>
    </w:p>
    <w:p w14:paraId="2C38B353" w14:textId="77777777" w:rsidR="00CC309E" w:rsidRPr="00106B2E" w:rsidRDefault="00CC309E" w:rsidP="00CC309E">
      <w:pPr>
        <w:pStyle w:val="NormalParagraphStyle"/>
        <w:spacing w:line="276" w:lineRule="auto"/>
        <w:rPr>
          <w:rFonts w:asciiTheme="minorHAnsi" w:hAnsiTheme="minorHAnsi" w:cs="Tahoma"/>
          <w:sz w:val="20"/>
          <w:szCs w:val="20"/>
        </w:rPr>
      </w:pPr>
    </w:p>
    <w:p w14:paraId="1644326C" w14:textId="77777777" w:rsidR="00CC309E" w:rsidRPr="00106B2E" w:rsidRDefault="00CC309E" w:rsidP="00CC309E">
      <w:pPr>
        <w:pStyle w:val="NormalParagraphStyle"/>
        <w:spacing w:line="276" w:lineRule="auto"/>
        <w:rPr>
          <w:rFonts w:asciiTheme="majorHAnsi" w:hAnsiTheme="majorHAnsi" w:cs="Tahoma"/>
          <w:b/>
          <w:bCs/>
          <w:color w:val="0E2841" w:themeColor="text2"/>
          <w:sz w:val="20"/>
          <w:szCs w:val="20"/>
        </w:rPr>
      </w:pPr>
      <w:r w:rsidRPr="00106B2E">
        <w:rPr>
          <w:rFonts w:asciiTheme="majorHAnsi" w:hAnsiTheme="majorHAnsi" w:cs="Tahoma"/>
          <w:b/>
          <w:bCs/>
          <w:color w:val="0E2841" w:themeColor="text2"/>
          <w:sz w:val="20"/>
          <w:szCs w:val="20"/>
        </w:rPr>
        <w:t>For more information, please contact:</w:t>
      </w:r>
    </w:p>
    <w:p w14:paraId="514F26B6" w14:textId="77777777" w:rsidR="00CC309E" w:rsidRPr="004151C4" w:rsidRDefault="00CC309E" w:rsidP="00CC309E">
      <w:pPr>
        <w:pStyle w:val="NormalParagraphStyle"/>
        <w:spacing w:line="276" w:lineRule="auto"/>
        <w:rPr>
          <w:rFonts w:asciiTheme="minorHAnsi" w:hAnsiTheme="minorHAnsi" w:cs="Tahoma"/>
          <w:sz w:val="20"/>
          <w:szCs w:val="20"/>
        </w:rPr>
      </w:pPr>
      <w:r w:rsidRPr="004151C4">
        <w:rPr>
          <w:rFonts w:asciiTheme="minorHAnsi" w:hAnsiTheme="minorHAnsi" w:cs="Tahoma"/>
          <w:sz w:val="20"/>
          <w:szCs w:val="20"/>
        </w:rPr>
        <w:t xml:space="preserve">Gunter Cakar, Key Account </w:t>
      </w:r>
      <w:r>
        <w:rPr>
          <w:rFonts w:asciiTheme="minorHAnsi" w:hAnsiTheme="minorHAnsi" w:cs="Tahoma"/>
          <w:sz w:val="20"/>
          <w:szCs w:val="20"/>
        </w:rPr>
        <w:t>Manager,</w:t>
      </w:r>
      <w:r w:rsidRPr="004151C4">
        <w:rPr>
          <w:rFonts w:asciiTheme="minorHAnsi" w:hAnsiTheme="minorHAnsi" w:cs="Tahoma"/>
          <w:sz w:val="20"/>
          <w:szCs w:val="20"/>
        </w:rPr>
        <w:t xml:space="preserve"> Trioworld </w:t>
      </w:r>
      <w:r>
        <w:rPr>
          <w:rFonts w:asciiTheme="minorHAnsi" w:hAnsiTheme="minorHAnsi" w:cs="Tahoma"/>
          <w:sz w:val="20"/>
          <w:szCs w:val="20"/>
        </w:rPr>
        <w:t>Stretch film</w:t>
      </w:r>
      <w:r w:rsidRPr="004151C4">
        <w:rPr>
          <w:rFonts w:asciiTheme="minorHAnsi" w:hAnsiTheme="minorHAnsi" w:cs="Tahoma"/>
          <w:sz w:val="20"/>
          <w:szCs w:val="20"/>
        </w:rPr>
        <w:t xml:space="preserve">, </w:t>
      </w:r>
      <w:r w:rsidRPr="003B0F4A">
        <w:rPr>
          <w:rFonts w:asciiTheme="minorHAnsi" w:hAnsiTheme="minorHAnsi" w:cs="Tahoma"/>
          <w:sz w:val="20"/>
          <w:szCs w:val="20"/>
        </w:rPr>
        <w:t>+46</w:t>
      </w:r>
      <w:r>
        <w:rPr>
          <w:rFonts w:asciiTheme="minorHAnsi" w:hAnsiTheme="minorHAnsi" w:cs="Tahoma"/>
          <w:sz w:val="20"/>
          <w:szCs w:val="20"/>
        </w:rPr>
        <w:t> </w:t>
      </w:r>
      <w:r w:rsidRPr="003B0F4A">
        <w:rPr>
          <w:rFonts w:asciiTheme="minorHAnsi" w:hAnsiTheme="minorHAnsi" w:cs="Tahoma"/>
          <w:sz w:val="20"/>
          <w:szCs w:val="20"/>
        </w:rPr>
        <w:t>761</w:t>
      </w:r>
      <w:r>
        <w:rPr>
          <w:rFonts w:asciiTheme="minorHAnsi" w:hAnsiTheme="minorHAnsi" w:cs="Tahoma"/>
          <w:sz w:val="20"/>
          <w:szCs w:val="20"/>
        </w:rPr>
        <w:t> </w:t>
      </w:r>
      <w:r w:rsidRPr="003B0F4A">
        <w:rPr>
          <w:rFonts w:asciiTheme="minorHAnsi" w:hAnsiTheme="minorHAnsi" w:cs="Tahoma"/>
          <w:sz w:val="20"/>
          <w:szCs w:val="20"/>
        </w:rPr>
        <w:t>019</w:t>
      </w:r>
      <w:r>
        <w:rPr>
          <w:rFonts w:asciiTheme="minorHAnsi" w:hAnsiTheme="minorHAnsi" w:cs="Tahoma"/>
          <w:sz w:val="20"/>
          <w:szCs w:val="20"/>
        </w:rPr>
        <w:t xml:space="preserve"> </w:t>
      </w:r>
      <w:r w:rsidRPr="003B0F4A">
        <w:rPr>
          <w:rFonts w:asciiTheme="minorHAnsi" w:hAnsiTheme="minorHAnsi" w:cs="Tahoma"/>
          <w:sz w:val="20"/>
          <w:szCs w:val="20"/>
        </w:rPr>
        <w:t>809</w:t>
      </w:r>
    </w:p>
    <w:p w14:paraId="648CE6E9" w14:textId="77777777" w:rsidR="00CC309E" w:rsidRPr="00106B2E" w:rsidRDefault="00CC309E" w:rsidP="00CC309E">
      <w:pPr>
        <w:pStyle w:val="NormalParagraphStyle"/>
        <w:spacing w:line="276" w:lineRule="auto"/>
        <w:rPr>
          <w:rFonts w:asciiTheme="minorHAnsi" w:hAnsiTheme="minorHAnsi" w:cs="Tahoma"/>
          <w:sz w:val="20"/>
          <w:szCs w:val="20"/>
        </w:rPr>
      </w:pPr>
      <w:r w:rsidRPr="00106B2E">
        <w:rPr>
          <w:rFonts w:asciiTheme="minorHAnsi" w:hAnsiTheme="minorHAnsi" w:cs="Tahoma"/>
          <w:sz w:val="20"/>
          <w:szCs w:val="20"/>
        </w:rPr>
        <w:t>Per Holtstrand, Division</w:t>
      </w:r>
      <w:r>
        <w:rPr>
          <w:rFonts w:asciiTheme="minorHAnsi" w:hAnsiTheme="minorHAnsi" w:cs="Tahoma"/>
          <w:sz w:val="20"/>
          <w:szCs w:val="20"/>
        </w:rPr>
        <w:t xml:space="preserve"> Manager Stretch film division, </w:t>
      </w:r>
      <w:r w:rsidRPr="00106B2E">
        <w:rPr>
          <w:rFonts w:asciiTheme="minorHAnsi" w:hAnsiTheme="minorHAnsi" w:cs="Tahoma"/>
          <w:sz w:val="20"/>
          <w:szCs w:val="20"/>
        </w:rPr>
        <w:t>Trioworld +46 703 272 512</w:t>
      </w:r>
    </w:p>
    <w:p w14:paraId="6A9CE687" w14:textId="4C322CC1" w:rsidR="00CC309E" w:rsidRPr="0072675B" w:rsidRDefault="00CC309E" w:rsidP="0072675B">
      <w:pPr>
        <w:pStyle w:val="NormalParagraphStyle"/>
        <w:spacing w:line="276" w:lineRule="auto"/>
        <w:rPr>
          <w:rFonts w:asciiTheme="minorHAnsi" w:hAnsiTheme="minorHAnsi" w:cs="Tahoma"/>
          <w:sz w:val="20"/>
          <w:szCs w:val="20"/>
        </w:rPr>
      </w:pPr>
      <w:r w:rsidRPr="00106B2E">
        <w:rPr>
          <w:rFonts w:asciiTheme="minorHAnsi" w:hAnsiTheme="minorHAnsi" w:cs="Tahoma"/>
          <w:sz w:val="20"/>
          <w:szCs w:val="20"/>
        </w:rPr>
        <w:lastRenderedPageBreak/>
        <w:t xml:space="preserve">Helena Hed, </w:t>
      </w:r>
      <w:r>
        <w:rPr>
          <w:rFonts w:asciiTheme="minorHAnsi" w:hAnsiTheme="minorHAnsi" w:cs="Tahoma"/>
          <w:sz w:val="20"/>
          <w:szCs w:val="20"/>
        </w:rPr>
        <w:t>Director of M</w:t>
      </w:r>
      <w:r w:rsidRPr="00106B2E">
        <w:rPr>
          <w:rFonts w:asciiTheme="minorHAnsi" w:hAnsiTheme="minorHAnsi" w:cs="Tahoma"/>
          <w:sz w:val="20"/>
          <w:szCs w:val="20"/>
        </w:rPr>
        <w:t>arketing</w:t>
      </w:r>
      <w:r>
        <w:rPr>
          <w:rFonts w:asciiTheme="minorHAnsi" w:hAnsiTheme="minorHAnsi" w:cs="Tahoma"/>
          <w:sz w:val="20"/>
          <w:szCs w:val="20"/>
        </w:rPr>
        <w:t xml:space="preserve"> </w:t>
      </w:r>
      <w:r w:rsidRPr="00106B2E">
        <w:rPr>
          <w:rFonts w:asciiTheme="minorHAnsi" w:hAnsiTheme="minorHAnsi" w:cs="Tahoma"/>
          <w:sz w:val="20"/>
          <w:szCs w:val="20"/>
        </w:rPr>
        <w:t xml:space="preserve">and </w:t>
      </w:r>
      <w:r>
        <w:rPr>
          <w:rFonts w:asciiTheme="minorHAnsi" w:hAnsiTheme="minorHAnsi" w:cs="Tahoma"/>
          <w:sz w:val="20"/>
          <w:szCs w:val="20"/>
        </w:rPr>
        <w:t>C</w:t>
      </w:r>
      <w:r w:rsidRPr="00106B2E">
        <w:rPr>
          <w:rFonts w:asciiTheme="minorHAnsi" w:hAnsiTheme="minorHAnsi" w:cs="Tahoma"/>
          <w:sz w:val="20"/>
          <w:szCs w:val="20"/>
        </w:rPr>
        <w:t>ommunications Trioworld Group, +46 706 437</w:t>
      </w:r>
      <w:r w:rsidR="00FC4B1D">
        <w:rPr>
          <w:rFonts w:asciiTheme="minorHAnsi" w:hAnsiTheme="minorHAnsi" w:cs="Tahoma"/>
          <w:sz w:val="20"/>
          <w:szCs w:val="20"/>
        </w:rPr>
        <w:t> </w:t>
      </w:r>
      <w:r w:rsidRPr="00106B2E">
        <w:rPr>
          <w:rFonts w:asciiTheme="minorHAnsi" w:hAnsiTheme="minorHAnsi" w:cs="Tahoma"/>
          <w:sz w:val="20"/>
          <w:szCs w:val="20"/>
        </w:rPr>
        <w:t>975</w:t>
      </w:r>
    </w:p>
    <w:sectPr w:rsidR="00CC309E" w:rsidRPr="0072675B" w:rsidSect="001955AB">
      <w:headerReference w:type="even" r:id="rId7"/>
      <w:headerReference w:type="default" r:id="rId8"/>
      <w:footerReference w:type="even" r:id="rId9"/>
      <w:footerReference w:type="default" r:id="rId10"/>
      <w:headerReference w:type="first" r:id="rId11"/>
      <w:footerReference w:type="first" r:id="rId12"/>
      <w:pgSz w:w="11906" w:h="16838"/>
      <w:pgMar w:top="546" w:right="1440" w:bottom="1440" w:left="1418" w:header="28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7D3D2" w14:textId="77777777" w:rsidR="001955AB" w:rsidRDefault="001955AB">
      <w:pPr>
        <w:spacing w:line="240" w:lineRule="auto"/>
      </w:pPr>
      <w:r>
        <w:separator/>
      </w:r>
    </w:p>
  </w:endnote>
  <w:endnote w:type="continuationSeparator" w:id="0">
    <w:p w14:paraId="05D7CDFD" w14:textId="77777777" w:rsidR="001955AB" w:rsidRDefault="001955AB">
      <w:pPr>
        <w:spacing w:line="240" w:lineRule="auto"/>
      </w:pPr>
      <w:r>
        <w:continuationSeparator/>
      </w:r>
    </w:p>
  </w:endnote>
  <w:endnote w:type="continuationNotice" w:id="1">
    <w:p w14:paraId="502D8CE4" w14:textId="77777777" w:rsidR="00157407" w:rsidRDefault="001574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dugi">
    <w:panose1 w:val="020B0502040204020203"/>
    <w:charset w:val="00"/>
    <w:family w:val="swiss"/>
    <w:pitch w:val="variable"/>
    <w:sig w:usb0="80000003" w:usb1="02000000" w:usb2="00003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BD9AB" w14:textId="77777777" w:rsidR="00CC309E" w:rsidRDefault="00CC309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F01FE" w14:textId="77777777" w:rsidR="00CC309E" w:rsidRDefault="00CC309E"/>
  <w:tbl>
    <w:tblPr>
      <w:tblStyle w:val="Tabellrutnt"/>
      <w:tblW w:w="0" w:type="auto"/>
      <w:tblBorders>
        <w:top w:val="single" w:sz="12" w:space="0" w:color="156082" w:themeColor="accent1"/>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49"/>
      <w:gridCol w:w="3089"/>
    </w:tblGrid>
    <w:tr w:rsidR="003D0A6E" w14:paraId="67580080" w14:textId="77777777" w:rsidTr="0025052F">
      <w:trPr>
        <w:trHeight w:val="907"/>
      </w:trPr>
      <w:tc>
        <w:tcPr>
          <w:tcW w:w="5949" w:type="dxa"/>
          <w:vAlign w:val="bottom"/>
        </w:tcPr>
        <w:p w14:paraId="3D8C4278" w14:textId="77777777" w:rsidR="00CC309E" w:rsidRPr="00951BD4" w:rsidRDefault="00CC309E" w:rsidP="002C61A0">
          <w:pPr>
            <w:pStyle w:val="FooterBody"/>
            <w:rPr>
              <w:b/>
              <w:sz w:val="13"/>
              <w:lang w:val="sv-SE"/>
            </w:rPr>
          </w:pPr>
          <w:r>
            <w:rPr>
              <w:b/>
              <w:sz w:val="13"/>
            </w:rPr>
            <w:fldChar w:fldCharType="begin"/>
          </w:r>
          <w:r w:rsidRPr="00951BD4">
            <w:rPr>
              <w:b/>
              <w:sz w:val="13"/>
              <w:lang w:val="sv-SE"/>
            </w:rPr>
            <w:instrText xml:space="preserve"> REF  bm_footer </w:instrText>
          </w:r>
          <w:r>
            <w:rPr>
              <w:b/>
              <w:sz w:val="13"/>
            </w:rPr>
            <w:fldChar w:fldCharType="separate"/>
          </w:r>
          <w:r w:rsidRPr="00951BD4">
            <w:rPr>
              <w:b/>
              <w:sz w:val="13"/>
              <w:lang w:val="sv-SE"/>
            </w:rPr>
            <w:t>Trioworld Industrier AB</w:t>
          </w:r>
        </w:p>
        <w:p w14:paraId="48DEBD3A" w14:textId="77777777" w:rsidR="00CC309E" w:rsidRDefault="00CC309E" w:rsidP="002C61A0">
          <w:pPr>
            <w:pStyle w:val="FooterBody"/>
            <w:rPr>
              <w:rStyle w:val="ui-provider"/>
              <w:lang w:val="sv-SE"/>
            </w:rPr>
          </w:pPr>
          <w:r w:rsidRPr="003F0F24">
            <w:rPr>
              <w:rStyle w:val="ui-provider"/>
              <w:lang w:val="sv-SE"/>
            </w:rPr>
            <w:t>Postadress: Box 189, 332 24 Gislaved, S</w:t>
          </w:r>
          <w:r>
            <w:rPr>
              <w:rStyle w:val="ui-provider"/>
              <w:lang w:val="sv-SE"/>
            </w:rPr>
            <w:t>verige</w:t>
          </w:r>
          <w:r w:rsidRPr="003F0F24">
            <w:rPr>
              <w:lang w:val="sv-SE"/>
            </w:rPr>
            <w:br/>
          </w:r>
          <w:r>
            <w:rPr>
              <w:rStyle w:val="ui-provider"/>
              <w:lang w:val="sv-SE"/>
            </w:rPr>
            <w:t>Besöksa</w:t>
          </w:r>
          <w:r w:rsidRPr="003F0F24">
            <w:rPr>
              <w:rStyle w:val="ui-provider"/>
              <w:lang w:val="sv-SE"/>
            </w:rPr>
            <w:t>dress: Parkgatan 10, 333 31 Smålandsstenar, S</w:t>
          </w:r>
          <w:r>
            <w:rPr>
              <w:rStyle w:val="ui-provider"/>
              <w:lang w:val="sv-SE"/>
            </w:rPr>
            <w:t>verige</w:t>
          </w:r>
        </w:p>
        <w:p w14:paraId="240E266D" w14:textId="77777777" w:rsidR="00CC309E" w:rsidRDefault="00CC309E" w:rsidP="002C61A0">
          <w:pPr>
            <w:pStyle w:val="FooterBody"/>
            <w:rPr>
              <w:lang w:val="it-IT"/>
            </w:rPr>
          </w:pPr>
          <w:r>
            <w:rPr>
              <w:lang w:val="it-IT"/>
            </w:rPr>
            <w:t xml:space="preserve">Telefon: +46 371 345 10 </w:t>
          </w:r>
          <w:r>
            <w:rPr>
              <w:color w:val="156082" w:themeColor="accent1"/>
              <w:lang w:val="it-IT"/>
            </w:rPr>
            <w:t>•</w:t>
          </w:r>
          <w:r>
            <w:rPr>
              <w:lang w:val="it-IT"/>
            </w:rPr>
            <w:t xml:space="preserve"> E-post: info.smt@trioworld.com</w:t>
          </w:r>
        </w:p>
        <w:p w14:paraId="4DE4DA98" w14:textId="77777777" w:rsidR="00CC309E" w:rsidRPr="00BF37E3" w:rsidRDefault="00CC309E" w:rsidP="003D0A6E">
          <w:pPr>
            <w:pStyle w:val="FooterBody"/>
          </w:pPr>
          <w:r>
            <w:rPr>
              <w:color w:val="012644"/>
            </w:rPr>
            <w:t>Org.nr: 556224-9424</w:t>
          </w:r>
          <w:r>
            <w:rPr>
              <w:b/>
              <w:sz w:val="13"/>
            </w:rPr>
            <w:fldChar w:fldCharType="end"/>
          </w:r>
        </w:p>
      </w:tc>
      <w:tc>
        <w:tcPr>
          <w:tcW w:w="3089" w:type="dxa"/>
          <w:vAlign w:val="bottom"/>
        </w:tcPr>
        <w:p w14:paraId="5FA2DF7F" w14:textId="77777777" w:rsidR="00CC309E" w:rsidRDefault="00CC309E" w:rsidP="003D0A6E">
          <w:pPr>
            <w:pStyle w:val="FooterHeading"/>
          </w:pPr>
          <w:r>
            <w:t>Re-thinking plastic</w:t>
          </w:r>
        </w:p>
        <w:p w14:paraId="0664E2A8" w14:textId="77777777" w:rsidR="00CC309E" w:rsidRPr="00BC15BB" w:rsidRDefault="00CC309E" w:rsidP="003D0A6E">
          <w:pPr>
            <w:pStyle w:val="FooterURL"/>
            <w:rPr>
              <w:b w:val="0"/>
              <w:bCs/>
            </w:rPr>
          </w:pPr>
          <w:r w:rsidRPr="00BC15BB">
            <w:rPr>
              <w:b w:val="0"/>
              <w:bCs/>
            </w:rPr>
            <w:t>trioworld.com</w:t>
          </w:r>
        </w:p>
      </w:tc>
    </w:tr>
  </w:tbl>
  <w:p w14:paraId="3618148E" w14:textId="77777777" w:rsidR="00CC309E" w:rsidRPr="003D0A6E" w:rsidRDefault="00CC309E" w:rsidP="003D0A6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73FE0" w14:textId="77777777" w:rsidR="00CC309E" w:rsidRDefault="00CC309E"/>
  <w:tbl>
    <w:tblPr>
      <w:tblStyle w:val="Tabellrutnt"/>
      <w:tblW w:w="0" w:type="auto"/>
      <w:tblBorders>
        <w:top w:val="single" w:sz="12" w:space="0" w:color="156082" w:themeColor="accent1"/>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49"/>
      <w:gridCol w:w="3089"/>
    </w:tblGrid>
    <w:tr w:rsidR="002F7B64" w14:paraId="6F0F9012" w14:textId="77777777" w:rsidTr="00413627">
      <w:trPr>
        <w:trHeight w:val="907"/>
      </w:trPr>
      <w:tc>
        <w:tcPr>
          <w:tcW w:w="5949" w:type="dxa"/>
          <w:vAlign w:val="bottom"/>
        </w:tcPr>
        <w:p w14:paraId="72FA2B4B" w14:textId="77777777" w:rsidR="00CC309E" w:rsidRPr="002F7B64" w:rsidRDefault="00CC309E" w:rsidP="002F7B64">
          <w:pPr>
            <w:pStyle w:val="FooterBody"/>
            <w:rPr>
              <w:b/>
              <w:sz w:val="13"/>
              <w:lang w:val="sv-SE"/>
            </w:rPr>
          </w:pPr>
          <w:r>
            <w:rPr>
              <w:b/>
              <w:sz w:val="13"/>
            </w:rPr>
            <w:fldChar w:fldCharType="begin"/>
          </w:r>
          <w:r w:rsidRPr="002F7B64">
            <w:rPr>
              <w:b/>
              <w:sz w:val="13"/>
              <w:lang w:val="sv-SE"/>
            </w:rPr>
            <w:instrText xml:space="preserve"> REF  bm_footer </w:instrText>
          </w:r>
          <w:r>
            <w:rPr>
              <w:b/>
              <w:sz w:val="13"/>
            </w:rPr>
            <w:fldChar w:fldCharType="separate"/>
          </w:r>
          <w:r w:rsidRPr="002F7B64">
            <w:rPr>
              <w:b/>
              <w:sz w:val="13"/>
              <w:lang w:val="sv-SE"/>
            </w:rPr>
            <w:t>Trioworld Industrier AB</w:t>
          </w:r>
        </w:p>
        <w:p w14:paraId="025BE1EC" w14:textId="77777777" w:rsidR="00CC309E" w:rsidRDefault="00CC309E" w:rsidP="002F7B64">
          <w:pPr>
            <w:pStyle w:val="FooterBody"/>
            <w:rPr>
              <w:rStyle w:val="ui-provider"/>
              <w:lang w:val="sv-SE"/>
            </w:rPr>
          </w:pPr>
          <w:r w:rsidRPr="003F0F24">
            <w:rPr>
              <w:rStyle w:val="ui-provider"/>
              <w:lang w:val="sv-SE"/>
            </w:rPr>
            <w:t>Postadress: Box 189, 332 24 Gislaved, S</w:t>
          </w:r>
          <w:r>
            <w:rPr>
              <w:rStyle w:val="ui-provider"/>
              <w:lang w:val="sv-SE"/>
            </w:rPr>
            <w:t>verige</w:t>
          </w:r>
          <w:r w:rsidRPr="003F0F24">
            <w:rPr>
              <w:lang w:val="sv-SE"/>
            </w:rPr>
            <w:br/>
          </w:r>
          <w:r>
            <w:rPr>
              <w:rStyle w:val="ui-provider"/>
              <w:lang w:val="sv-SE"/>
            </w:rPr>
            <w:t>Besöksa</w:t>
          </w:r>
          <w:r w:rsidRPr="003F0F24">
            <w:rPr>
              <w:rStyle w:val="ui-provider"/>
              <w:lang w:val="sv-SE"/>
            </w:rPr>
            <w:t>dress: Parkgatan 10, 333 31 Smålandsstenar, S</w:t>
          </w:r>
          <w:r>
            <w:rPr>
              <w:rStyle w:val="ui-provider"/>
              <w:lang w:val="sv-SE"/>
            </w:rPr>
            <w:t>verige</w:t>
          </w:r>
        </w:p>
        <w:p w14:paraId="19F6D003" w14:textId="77777777" w:rsidR="00CC309E" w:rsidRDefault="00CC309E" w:rsidP="002F7B64">
          <w:pPr>
            <w:pStyle w:val="FooterBody"/>
            <w:rPr>
              <w:lang w:val="it-IT"/>
            </w:rPr>
          </w:pPr>
          <w:r>
            <w:rPr>
              <w:lang w:val="it-IT"/>
            </w:rPr>
            <w:t xml:space="preserve">Telefon: +46 371 345 10 </w:t>
          </w:r>
          <w:r>
            <w:rPr>
              <w:color w:val="156082" w:themeColor="accent1"/>
              <w:lang w:val="it-IT"/>
            </w:rPr>
            <w:t>•</w:t>
          </w:r>
          <w:r>
            <w:rPr>
              <w:lang w:val="it-IT"/>
            </w:rPr>
            <w:t xml:space="preserve"> E-post: info.smt@trioworld.com</w:t>
          </w:r>
        </w:p>
        <w:p w14:paraId="2C96BC30" w14:textId="77777777" w:rsidR="00CC309E" w:rsidRPr="00BF37E3" w:rsidRDefault="00CC309E" w:rsidP="002F7B64">
          <w:pPr>
            <w:pStyle w:val="FooterBody"/>
          </w:pPr>
          <w:r>
            <w:rPr>
              <w:color w:val="012644"/>
            </w:rPr>
            <w:t>Org.nr: 556224-9424</w:t>
          </w:r>
          <w:r>
            <w:rPr>
              <w:b/>
              <w:sz w:val="13"/>
            </w:rPr>
            <w:fldChar w:fldCharType="end"/>
          </w:r>
        </w:p>
      </w:tc>
      <w:tc>
        <w:tcPr>
          <w:tcW w:w="3089" w:type="dxa"/>
          <w:vAlign w:val="bottom"/>
        </w:tcPr>
        <w:p w14:paraId="2DBE57A7" w14:textId="77777777" w:rsidR="00CC309E" w:rsidRDefault="00CC309E" w:rsidP="002F7B64">
          <w:pPr>
            <w:pStyle w:val="FooterHeading"/>
          </w:pPr>
          <w:r>
            <w:t>Re-thinking plastic</w:t>
          </w:r>
        </w:p>
        <w:p w14:paraId="7A356FD1" w14:textId="77777777" w:rsidR="00CC309E" w:rsidRPr="00BC15BB" w:rsidRDefault="00CC309E" w:rsidP="002F7B64">
          <w:pPr>
            <w:pStyle w:val="FooterURL"/>
            <w:rPr>
              <w:b w:val="0"/>
              <w:bCs/>
            </w:rPr>
          </w:pPr>
          <w:r w:rsidRPr="00BC15BB">
            <w:rPr>
              <w:b w:val="0"/>
              <w:bCs/>
            </w:rPr>
            <w:t>trioworld.com</w:t>
          </w:r>
        </w:p>
      </w:tc>
    </w:tr>
  </w:tbl>
  <w:p w14:paraId="4316F927" w14:textId="77777777" w:rsidR="00CC309E" w:rsidRPr="00ED0BC0" w:rsidRDefault="00CC309E" w:rsidP="00ED0BC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6052E" w14:textId="77777777" w:rsidR="001955AB" w:rsidRDefault="001955AB">
      <w:pPr>
        <w:spacing w:line="240" w:lineRule="auto"/>
      </w:pPr>
      <w:r>
        <w:separator/>
      </w:r>
    </w:p>
  </w:footnote>
  <w:footnote w:type="continuationSeparator" w:id="0">
    <w:p w14:paraId="32B2A163" w14:textId="77777777" w:rsidR="001955AB" w:rsidRDefault="001955AB">
      <w:pPr>
        <w:spacing w:line="240" w:lineRule="auto"/>
      </w:pPr>
      <w:r>
        <w:continuationSeparator/>
      </w:r>
    </w:p>
  </w:footnote>
  <w:footnote w:type="continuationNotice" w:id="1">
    <w:p w14:paraId="5AA6563B" w14:textId="77777777" w:rsidR="00157407" w:rsidRDefault="0015740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CEBB" w14:textId="77777777" w:rsidR="00CC309E" w:rsidRDefault="00CC309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E89F" w14:textId="77777777" w:rsidR="00CC309E" w:rsidRDefault="00CC309E" w:rsidP="00AB2A3B"/>
  <w:tbl>
    <w:tblPr>
      <w:tblStyle w:val="Tabellrutnt"/>
      <w:tblW w:w="9920" w:type="dxa"/>
      <w:tblInd w:w="-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3"/>
      <w:gridCol w:w="280"/>
      <w:gridCol w:w="9057"/>
    </w:tblGrid>
    <w:tr w:rsidR="007D0355" w14:paraId="05451368" w14:textId="77777777" w:rsidTr="00BC134A">
      <w:trPr>
        <w:trHeight w:val="494"/>
      </w:trPr>
      <w:tc>
        <w:tcPr>
          <w:tcW w:w="583" w:type="dxa"/>
        </w:tcPr>
        <w:p w14:paraId="67EDC4BF" w14:textId="77777777" w:rsidR="00CC309E" w:rsidRDefault="00CC309E" w:rsidP="00AB2A3B">
          <w:pPr>
            <w:pStyle w:val="HeaderHeading3"/>
          </w:pPr>
        </w:p>
      </w:tc>
      <w:tc>
        <w:tcPr>
          <w:tcW w:w="280" w:type="dxa"/>
        </w:tcPr>
        <w:p w14:paraId="27A1BAF0" w14:textId="77777777" w:rsidR="00CC309E" w:rsidRDefault="00CC309E" w:rsidP="00AB2A3B">
          <w:pPr>
            <w:pStyle w:val="Sidhuvud"/>
            <w:tabs>
              <w:tab w:val="clear" w:pos="4513"/>
              <w:tab w:val="clear" w:pos="9026"/>
              <w:tab w:val="left" w:pos="623"/>
            </w:tabs>
          </w:pPr>
        </w:p>
      </w:tc>
      <w:tc>
        <w:tcPr>
          <w:tcW w:w="9057" w:type="dxa"/>
        </w:tcPr>
        <w:p w14:paraId="028D6414" w14:textId="77777777" w:rsidR="00CC309E" w:rsidRDefault="00CC309E" w:rsidP="00AB2A3B"/>
      </w:tc>
    </w:tr>
    <w:tr w:rsidR="00AB2A3B" w14:paraId="4AFA8A6C" w14:textId="77777777" w:rsidTr="00BC134A">
      <w:trPr>
        <w:trHeight w:val="170"/>
      </w:trPr>
      <w:tc>
        <w:tcPr>
          <w:tcW w:w="583" w:type="dxa"/>
          <w:vAlign w:val="center"/>
        </w:tcPr>
        <w:p w14:paraId="460642D7" w14:textId="77777777" w:rsidR="00CC309E" w:rsidRPr="00FF4F2C" w:rsidRDefault="00CC309E" w:rsidP="00F63644">
          <w:pPr>
            <w:pStyle w:val="FooterHeading"/>
          </w:pPr>
          <w:r>
            <w:t>Date</w:t>
          </w:r>
        </w:p>
      </w:tc>
      <w:tc>
        <w:tcPr>
          <w:tcW w:w="280" w:type="dxa"/>
        </w:tcPr>
        <w:p w14:paraId="793F1C91" w14:textId="77777777" w:rsidR="00CC309E" w:rsidRDefault="00CC309E" w:rsidP="00AB2A3B">
          <w:pPr>
            <w:pStyle w:val="Sidhuvud"/>
            <w:tabs>
              <w:tab w:val="clear" w:pos="4513"/>
              <w:tab w:val="clear" w:pos="9026"/>
              <w:tab w:val="left" w:pos="623"/>
            </w:tabs>
          </w:pPr>
        </w:p>
      </w:tc>
      <w:tc>
        <w:tcPr>
          <w:tcW w:w="9057" w:type="dxa"/>
        </w:tcPr>
        <w:p w14:paraId="0537DBDE" w14:textId="77777777" w:rsidR="00CC309E" w:rsidRPr="00FF4F2C" w:rsidRDefault="00CC309E" w:rsidP="00651121">
          <w:pPr>
            <w:pStyle w:val="HeaderBody"/>
          </w:pPr>
          <w:r>
            <w:t>22 februari, 2024</w:t>
          </w:r>
        </w:p>
      </w:tc>
    </w:tr>
    <w:tr w:rsidR="00AB2A3B" w14:paraId="3ADF840F" w14:textId="77777777" w:rsidTr="00BC134A">
      <w:trPr>
        <w:trHeight w:val="238"/>
      </w:trPr>
      <w:tc>
        <w:tcPr>
          <w:tcW w:w="583" w:type="dxa"/>
          <w:vAlign w:val="center"/>
        </w:tcPr>
        <w:p w14:paraId="089D229C" w14:textId="77777777" w:rsidR="00CC309E" w:rsidRPr="00FF4F2C" w:rsidRDefault="00CC309E" w:rsidP="00F63644">
          <w:pPr>
            <w:pStyle w:val="FooterHeading"/>
          </w:pPr>
          <w:r>
            <w:t>Page</w:t>
          </w:r>
        </w:p>
      </w:tc>
      <w:tc>
        <w:tcPr>
          <w:tcW w:w="280" w:type="dxa"/>
        </w:tcPr>
        <w:p w14:paraId="0F457831" w14:textId="77777777" w:rsidR="00CC309E" w:rsidRDefault="00CC309E" w:rsidP="00AB2A3B">
          <w:pPr>
            <w:pStyle w:val="Sidhuvud"/>
            <w:tabs>
              <w:tab w:val="clear" w:pos="4513"/>
              <w:tab w:val="clear" w:pos="9026"/>
              <w:tab w:val="left" w:pos="623"/>
            </w:tabs>
          </w:pPr>
        </w:p>
      </w:tc>
      <w:tc>
        <w:tcPr>
          <w:tcW w:w="9057" w:type="dxa"/>
        </w:tcPr>
        <w:p w14:paraId="7720A825" w14:textId="77777777" w:rsidR="00CC309E" w:rsidRPr="00FF4F2C" w:rsidRDefault="00CC309E" w:rsidP="00BC134A">
          <w:r>
            <w:fldChar w:fldCharType="begin"/>
          </w:r>
          <w:r>
            <w:instrText xml:space="preserve"> PAGE   \* MERGEFORMAT </w:instrText>
          </w:r>
          <w:r>
            <w:fldChar w:fldCharType="separate"/>
          </w:r>
          <w:r>
            <w:rPr>
              <w:noProof/>
            </w:rPr>
            <w:t>2</w:t>
          </w:r>
          <w:r>
            <w:fldChar w:fldCharType="end"/>
          </w:r>
          <w:r>
            <w:t>/</w:t>
          </w:r>
          <w:fldSimple w:instr="NUMPAGES   \* MERGEFORMAT">
            <w:r>
              <w:rPr>
                <w:noProof/>
              </w:rPr>
              <w:t>2</w:t>
            </w:r>
          </w:fldSimple>
          <w:r>
            <w:rPr>
              <w:noProof/>
            </w:rPr>
            <w:t xml:space="preserve">                                                                                                                          </w:t>
          </w:r>
        </w:p>
      </w:tc>
    </w:tr>
    <w:tr w:rsidR="0034198F" w14:paraId="05008EDC" w14:textId="77777777" w:rsidTr="00BC134A">
      <w:trPr>
        <w:trHeight w:val="238"/>
      </w:trPr>
      <w:tc>
        <w:tcPr>
          <w:tcW w:w="583" w:type="dxa"/>
          <w:vAlign w:val="center"/>
        </w:tcPr>
        <w:p w14:paraId="2BDA0D97" w14:textId="77777777" w:rsidR="00CC309E" w:rsidRDefault="00CC309E" w:rsidP="00F63644">
          <w:pPr>
            <w:pStyle w:val="FooterHeading"/>
          </w:pPr>
        </w:p>
      </w:tc>
      <w:tc>
        <w:tcPr>
          <w:tcW w:w="280" w:type="dxa"/>
        </w:tcPr>
        <w:p w14:paraId="67482109" w14:textId="77777777" w:rsidR="00CC309E" w:rsidRDefault="00CC309E" w:rsidP="00AB2A3B">
          <w:pPr>
            <w:pStyle w:val="Sidhuvud"/>
            <w:tabs>
              <w:tab w:val="clear" w:pos="4513"/>
              <w:tab w:val="clear" w:pos="9026"/>
              <w:tab w:val="left" w:pos="623"/>
            </w:tabs>
          </w:pPr>
        </w:p>
      </w:tc>
      <w:tc>
        <w:tcPr>
          <w:tcW w:w="9057" w:type="dxa"/>
        </w:tcPr>
        <w:p w14:paraId="55284589" w14:textId="77777777" w:rsidR="00CC309E" w:rsidRDefault="00CC309E" w:rsidP="00BC134A"/>
      </w:tc>
    </w:tr>
  </w:tbl>
  <w:p w14:paraId="01754B98" w14:textId="77777777" w:rsidR="00CC309E" w:rsidRDefault="00CC309E" w:rsidP="00A27333">
    <w:pPr>
      <w:pStyle w:val="Sidhuvud"/>
      <w:tabs>
        <w:tab w:val="clear" w:pos="4513"/>
        <w:tab w:val="clear" w:pos="9026"/>
        <w:tab w:val="left" w:pos="623"/>
      </w:tabs>
    </w:pPr>
    <w:r>
      <w:tab/>
    </w:r>
  </w:p>
  <w:p w14:paraId="0BE1A624" w14:textId="77777777" w:rsidR="00CC309E" w:rsidRDefault="00CC309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9C05D" w14:textId="77777777" w:rsidR="00CC309E" w:rsidRDefault="00CC309E" w:rsidP="00262A3C">
    <w:r>
      <w:rPr>
        <w:noProof/>
      </w:rPr>
      <mc:AlternateContent>
        <mc:Choice Requires="wps">
          <w:drawing>
            <wp:anchor distT="0" distB="0" distL="114300" distR="114300" simplePos="0" relativeHeight="251658240" behindDoc="0" locked="0" layoutInCell="1" allowOverlap="1" wp14:anchorId="1E7BE7EC" wp14:editId="127D0940">
              <wp:simplePos x="0" y="0"/>
              <wp:positionH relativeFrom="margin">
                <wp:posOffset>4404995</wp:posOffset>
              </wp:positionH>
              <wp:positionV relativeFrom="paragraph">
                <wp:posOffset>435451</wp:posOffset>
              </wp:positionV>
              <wp:extent cx="1647508" cy="938212"/>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647508" cy="938212"/>
                      </a:xfrm>
                      <a:prstGeom prst="rect">
                        <a:avLst/>
                      </a:prstGeom>
                      <a:noFill/>
                      <a:ln w="6350">
                        <a:noFill/>
                      </a:ln>
                    </wps:spPr>
                    <wps:txbx>
                      <w:txbxContent>
                        <w:p w14:paraId="4DBED653" w14:textId="77777777" w:rsidR="00CC309E" w:rsidRDefault="00CC309E" w:rsidP="008129F2">
                          <w:r>
                            <w:rPr>
                              <w:noProof/>
                            </w:rPr>
                            <w:drawing>
                              <wp:inline distT="0" distB="0" distL="0" distR="0" wp14:anchorId="4E8D9B9D" wp14:editId="2997C6A7">
                                <wp:extent cx="1260000" cy="457200"/>
                                <wp:effectExtent l="0" t="0" r="0" b="0"/>
                                <wp:docPr id="1202758526" name="Picture 1202758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000" cy="4572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E7BE7EC" id="_x0000_t202" coordsize="21600,21600" o:spt="202" path="m,l,21600r21600,l21600,xe">
              <v:stroke joinstyle="miter"/>
              <v:path gradientshapeok="t" o:connecttype="rect"/>
            </v:shapetype>
            <v:shape id="Text Box 11" o:spid="_x0000_s1026" type="#_x0000_t202" style="position:absolute;margin-left:346.85pt;margin-top:34.3pt;width:129.75pt;height:73.85pt;z-index:251658240;visibility:visible;mso-wrap-style:non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" filled="f" stroked="f" strokeweight=".5pt">
              <v:textbox style="mso-fit-shape-to-text:t">
                <w:txbxContent>
                  <w:p w14:paraId="4DBED653" w14:textId="77777777" w:rsidR="00CC309E" w:rsidRDefault="00CC309E" w:rsidP="008129F2">
                    <w:r>
                      <w:rPr>
                        <w:noProof/>
                      </w:rPr>
                      <w:drawing>
                        <wp:inline distT="0" distB="0" distL="0" distR="0" wp14:anchorId="4E8D9B9D" wp14:editId="2997C6A7">
                          <wp:extent cx="1260000" cy="457200"/>
                          <wp:effectExtent l="0" t="0" r="0" b="0"/>
                          <wp:docPr id="1202758526" name="Picture 1202758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0000" cy="457200"/>
                                  </a:xfrm>
                                  <a:prstGeom prst="rect">
                                    <a:avLst/>
                                  </a:prstGeom>
                                  <a:noFill/>
                                  <a:ln>
                                    <a:noFill/>
                                  </a:ln>
                                </pic:spPr>
                              </pic:pic>
                            </a:graphicData>
                          </a:graphic>
                        </wp:inline>
                      </w:drawing>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09E"/>
    <w:rsid w:val="000939EF"/>
    <w:rsid w:val="0011619F"/>
    <w:rsid w:val="00121DE4"/>
    <w:rsid w:val="00157407"/>
    <w:rsid w:val="001955AB"/>
    <w:rsid w:val="003369A9"/>
    <w:rsid w:val="00461C13"/>
    <w:rsid w:val="006C0C67"/>
    <w:rsid w:val="0072675B"/>
    <w:rsid w:val="0079576C"/>
    <w:rsid w:val="00894105"/>
    <w:rsid w:val="00B0785F"/>
    <w:rsid w:val="00B73B75"/>
    <w:rsid w:val="00BB1A15"/>
    <w:rsid w:val="00BD0B17"/>
    <w:rsid w:val="00BD65F7"/>
    <w:rsid w:val="00C85089"/>
    <w:rsid w:val="00CC309E"/>
    <w:rsid w:val="00D54EC2"/>
    <w:rsid w:val="00FC4B1D"/>
    <w:rsid w:val="00FE25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606CA"/>
  <w15:chartTrackingRefBased/>
  <w15:docId w15:val="{E9958CEB-687B-4C5D-8965-4B160024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09E"/>
    <w:pPr>
      <w:spacing w:after="0" w:line="240" w:lineRule="atLeast"/>
    </w:pPr>
    <w:rPr>
      <w:color w:val="000000" w:themeColor="text1"/>
      <w:kern w:val="0"/>
      <w:sz w:val="20"/>
      <w:szCs w:val="22"/>
      <w:lang w:val="en-US"/>
      <w14:ligatures w14:val="none"/>
    </w:rPr>
  </w:style>
  <w:style w:type="paragraph" w:styleId="Rubrik1">
    <w:name w:val="heading 1"/>
    <w:basedOn w:val="Normal"/>
    <w:next w:val="Normal"/>
    <w:link w:val="Rubrik1Char"/>
    <w:uiPriority w:val="9"/>
    <w:qFormat/>
    <w:rsid w:val="00CC30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sv-SE"/>
      <w14:ligatures w14:val="standardContextual"/>
    </w:rPr>
  </w:style>
  <w:style w:type="paragraph" w:styleId="Rubrik2">
    <w:name w:val="heading 2"/>
    <w:basedOn w:val="Normal"/>
    <w:next w:val="Normal"/>
    <w:link w:val="Rubrik2Char"/>
    <w:uiPriority w:val="9"/>
    <w:semiHidden/>
    <w:unhideWhenUsed/>
    <w:qFormat/>
    <w:rsid w:val="00CC30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sv-SE"/>
      <w14:ligatures w14:val="standardContextual"/>
    </w:rPr>
  </w:style>
  <w:style w:type="paragraph" w:styleId="Rubrik3">
    <w:name w:val="heading 3"/>
    <w:basedOn w:val="Normal"/>
    <w:next w:val="Normal"/>
    <w:link w:val="Rubrik3Char"/>
    <w:uiPriority w:val="9"/>
    <w:semiHidden/>
    <w:unhideWhenUsed/>
    <w:qFormat/>
    <w:rsid w:val="00CC309E"/>
    <w:pPr>
      <w:keepNext/>
      <w:keepLines/>
      <w:spacing w:before="160" w:after="80" w:line="278" w:lineRule="auto"/>
      <w:outlineLvl w:val="2"/>
    </w:pPr>
    <w:rPr>
      <w:rFonts w:eastAsiaTheme="majorEastAsia" w:cstheme="majorBidi"/>
      <w:color w:val="0F4761" w:themeColor="accent1" w:themeShade="BF"/>
      <w:kern w:val="2"/>
      <w:sz w:val="28"/>
      <w:szCs w:val="28"/>
      <w:lang w:val="sv-SE"/>
      <w14:ligatures w14:val="standardContextual"/>
    </w:rPr>
  </w:style>
  <w:style w:type="paragraph" w:styleId="Rubrik4">
    <w:name w:val="heading 4"/>
    <w:basedOn w:val="Normal"/>
    <w:next w:val="Normal"/>
    <w:link w:val="Rubrik4Char"/>
    <w:uiPriority w:val="9"/>
    <w:semiHidden/>
    <w:unhideWhenUsed/>
    <w:qFormat/>
    <w:rsid w:val="00CC309E"/>
    <w:pPr>
      <w:keepNext/>
      <w:keepLines/>
      <w:spacing w:before="80" w:after="40" w:line="278" w:lineRule="auto"/>
      <w:outlineLvl w:val="3"/>
    </w:pPr>
    <w:rPr>
      <w:rFonts w:eastAsiaTheme="majorEastAsia" w:cstheme="majorBidi"/>
      <w:i/>
      <w:iCs/>
      <w:color w:val="0F4761" w:themeColor="accent1" w:themeShade="BF"/>
      <w:kern w:val="2"/>
      <w:sz w:val="24"/>
      <w:szCs w:val="24"/>
      <w:lang w:val="sv-SE"/>
      <w14:ligatures w14:val="standardContextual"/>
    </w:rPr>
  </w:style>
  <w:style w:type="paragraph" w:styleId="Rubrik5">
    <w:name w:val="heading 5"/>
    <w:basedOn w:val="Normal"/>
    <w:next w:val="Normal"/>
    <w:link w:val="Rubrik5Char"/>
    <w:uiPriority w:val="9"/>
    <w:semiHidden/>
    <w:unhideWhenUsed/>
    <w:qFormat/>
    <w:rsid w:val="00CC309E"/>
    <w:pPr>
      <w:keepNext/>
      <w:keepLines/>
      <w:spacing w:before="80" w:after="40" w:line="278" w:lineRule="auto"/>
      <w:outlineLvl w:val="4"/>
    </w:pPr>
    <w:rPr>
      <w:rFonts w:eastAsiaTheme="majorEastAsia" w:cstheme="majorBidi"/>
      <w:color w:val="0F4761" w:themeColor="accent1" w:themeShade="BF"/>
      <w:kern w:val="2"/>
      <w:sz w:val="24"/>
      <w:szCs w:val="24"/>
      <w:lang w:val="sv-SE"/>
      <w14:ligatures w14:val="standardContextual"/>
    </w:rPr>
  </w:style>
  <w:style w:type="paragraph" w:styleId="Rubrik6">
    <w:name w:val="heading 6"/>
    <w:basedOn w:val="Normal"/>
    <w:next w:val="Normal"/>
    <w:link w:val="Rubrik6Char"/>
    <w:uiPriority w:val="9"/>
    <w:semiHidden/>
    <w:unhideWhenUsed/>
    <w:qFormat/>
    <w:rsid w:val="00CC309E"/>
    <w:pPr>
      <w:keepNext/>
      <w:keepLines/>
      <w:spacing w:before="40" w:line="278" w:lineRule="auto"/>
      <w:outlineLvl w:val="5"/>
    </w:pPr>
    <w:rPr>
      <w:rFonts w:eastAsiaTheme="majorEastAsia" w:cstheme="majorBidi"/>
      <w:i/>
      <w:iCs/>
      <w:color w:val="595959" w:themeColor="text1" w:themeTint="A6"/>
      <w:kern w:val="2"/>
      <w:sz w:val="24"/>
      <w:szCs w:val="24"/>
      <w:lang w:val="sv-SE"/>
      <w14:ligatures w14:val="standardContextual"/>
    </w:rPr>
  </w:style>
  <w:style w:type="paragraph" w:styleId="Rubrik7">
    <w:name w:val="heading 7"/>
    <w:basedOn w:val="Normal"/>
    <w:next w:val="Normal"/>
    <w:link w:val="Rubrik7Char"/>
    <w:uiPriority w:val="9"/>
    <w:semiHidden/>
    <w:unhideWhenUsed/>
    <w:qFormat/>
    <w:rsid w:val="00CC309E"/>
    <w:pPr>
      <w:keepNext/>
      <w:keepLines/>
      <w:spacing w:before="40" w:line="278" w:lineRule="auto"/>
      <w:outlineLvl w:val="6"/>
    </w:pPr>
    <w:rPr>
      <w:rFonts w:eastAsiaTheme="majorEastAsia" w:cstheme="majorBidi"/>
      <w:color w:val="595959" w:themeColor="text1" w:themeTint="A6"/>
      <w:kern w:val="2"/>
      <w:sz w:val="24"/>
      <w:szCs w:val="24"/>
      <w:lang w:val="sv-SE"/>
      <w14:ligatures w14:val="standardContextual"/>
    </w:rPr>
  </w:style>
  <w:style w:type="paragraph" w:styleId="Rubrik8">
    <w:name w:val="heading 8"/>
    <w:basedOn w:val="Normal"/>
    <w:next w:val="Normal"/>
    <w:link w:val="Rubrik8Char"/>
    <w:uiPriority w:val="9"/>
    <w:semiHidden/>
    <w:unhideWhenUsed/>
    <w:qFormat/>
    <w:rsid w:val="00CC309E"/>
    <w:pPr>
      <w:keepNext/>
      <w:keepLines/>
      <w:spacing w:line="278" w:lineRule="auto"/>
      <w:outlineLvl w:val="7"/>
    </w:pPr>
    <w:rPr>
      <w:rFonts w:eastAsiaTheme="majorEastAsia" w:cstheme="majorBidi"/>
      <w:i/>
      <w:iCs/>
      <w:color w:val="272727" w:themeColor="text1" w:themeTint="D8"/>
      <w:kern w:val="2"/>
      <w:sz w:val="24"/>
      <w:szCs w:val="24"/>
      <w:lang w:val="sv-SE"/>
      <w14:ligatures w14:val="standardContextual"/>
    </w:rPr>
  </w:style>
  <w:style w:type="paragraph" w:styleId="Rubrik9">
    <w:name w:val="heading 9"/>
    <w:basedOn w:val="Normal"/>
    <w:next w:val="Normal"/>
    <w:link w:val="Rubrik9Char"/>
    <w:uiPriority w:val="9"/>
    <w:semiHidden/>
    <w:unhideWhenUsed/>
    <w:qFormat/>
    <w:rsid w:val="00CC309E"/>
    <w:pPr>
      <w:keepNext/>
      <w:keepLines/>
      <w:spacing w:line="278" w:lineRule="auto"/>
      <w:outlineLvl w:val="8"/>
    </w:pPr>
    <w:rPr>
      <w:rFonts w:eastAsiaTheme="majorEastAsia" w:cstheme="majorBidi"/>
      <w:color w:val="272727" w:themeColor="text1" w:themeTint="D8"/>
      <w:kern w:val="2"/>
      <w:sz w:val="24"/>
      <w:szCs w:val="24"/>
      <w:lang w:val="sv-SE"/>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C309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C309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C309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C309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C309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C309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C309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C309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C309E"/>
    <w:rPr>
      <w:rFonts w:eastAsiaTheme="majorEastAsia" w:cstheme="majorBidi"/>
      <w:color w:val="272727" w:themeColor="text1" w:themeTint="D8"/>
    </w:rPr>
  </w:style>
  <w:style w:type="paragraph" w:styleId="Rubrik">
    <w:name w:val="Title"/>
    <w:basedOn w:val="Normal"/>
    <w:next w:val="Normal"/>
    <w:link w:val="RubrikChar"/>
    <w:uiPriority w:val="10"/>
    <w:qFormat/>
    <w:rsid w:val="00CC309E"/>
    <w:pPr>
      <w:spacing w:after="80" w:line="240" w:lineRule="auto"/>
      <w:contextualSpacing/>
    </w:pPr>
    <w:rPr>
      <w:rFonts w:asciiTheme="majorHAnsi" w:eastAsiaTheme="majorEastAsia" w:hAnsiTheme="majorHAnsi" w:cstheme="majorBidi"/>
      <w:color w:val="auto"/>
      <w:spacing w:val="-10"/>
      <w:kern w:val="28"/>
      <w:sz w:val="56"/>
      <w:szCs w:val="56"/>
      <w:lang w:val="sv-SE"/>
      <w14:ligatures w14:val="standardContextual"/>
    </w:rPr>
  </w:style>
  <w:style w:type="character" w:customStyle="1" w:styleId="RubrikChar">
    <w:name w:val="Rubrik Char"/>
    <w:basedOn w:val="Standardstycketeckensnitt"/>
    <w:link w:val="Rubrik"/>
    <w:uiPriority w:val="10"/>
    <w:rsid w:val="00CC309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C309E"/>
    <w:pPr>
      <w:numPr>
        <w:ilvl w:val="1"/>
      </w:numPr>
      <w:spacing w:after="160" w:line="278" w:lineRule="auto"/>
    </w:pPr>
    <w:rPr>
      <w:rFonts w:eastAsiaTheme="majorEastAsia" w:cstheme="majorBidi"/>
      <w:color w:val="595959" w:themeColor="text1" w:themeTint="A6"/>
      <w:spacing w:val="15"/>
      <w:kern w:val="2"/>
      <w:sz w:val="28"/>
      <w:szCs w:val="28"/>
      <w:lang w:val="sv-SE"/>
      <w14:ligatures w14:val="standardContextual"/>
    </w:rPr>
  </w:style>
  <w:style w:type="character" w:customStyle="1" w:styleId="UnderrubrikChar">
    <w:name w:val="Underrubrik Char"/>
    <w:basedOn w:val="Standardstycketeckensnitt"/>
    <w:link w:val="Underrubrik"/>
    <w:uiPriority w:val="11"/>
    <w:rsid w:val="00CC309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C309E"/>
    <w:pPr>
      <w:spacing w:before="160" w:after="160" w:line="278" w:lineRule="auto"/>
      <w:jc w:val="center"/>
    </w:pPr>
    <w:rPr>
      <w:i/>
      <w:iCs/>
      <w:color w:val="404040" w:themeColor="text1" w:themeTint="BF"/>
      <w:kern w:val="2"/>
      <w:sz w:val="24"/>
      <w:szCs w:val="24"/>
      <w:lang w:val="sv-SE"/>
      <w14:ligatures w14:val="standardContextual"/>
    </w:rPr>
  </w:style>
  <w:style w:type="character" w:customStyle="1" w:styleId="CitatChar">
    <w:name w:val="Citat Char"/>
    <w:basedOn w:val="Standardstycketeckensnitt"/>
    <w:link w:val="Citat"/>
    <w:uiPriority w:val="29"/>
    <w:rsid w:val="00CC309E"/>
    <w:rPr>
      <w:i/>
      <w:iCs/>
      <w:color w:val="404040" w:themeColor="text1" w:themeTint="BF"/>
    </w:rPr>
  </w:style>
  <w:style w:type="paragraph" w:styleId="Liststycke">
    <w:name w:val="List Paragraph"/>
    <w:basedOn w:val="Normal"/>
    <w:uiPriority w:val="34"/>
    <w:qFormat/>
    <w:rsid w:val="00CC309E"/>
    <w:pPr>
      <w:spacing w:after="160" w:line="278" w:lineRule="auto"/>
      <w:ind w:left="720"/>
      <w:contextualSpacing/>
    </w:pPr>
    <w:rPr>
      <w:color w:val="auto"/>
      <w:kern w:val="2"/>
      <w:sz w:val="24"/>
      <w:szCs w:val="24"/>
      <w:lang w:val="sv-SE"/>
      <w14:ligatures w14:val="standardContextual"/>
    </w:rPr>
  </w:style>
  <w:style w:type="character" w:styleId="Starkbetoning">
    <w:name w:val="Intense Emphasis"/>
    <w:basedOn w:val="Standardstycketeckensnitt"/>
    <w:uiPriority w:val="21"/>
    <w:qFormat/>
    <w:rsid w:val="00CC309E"/>
    <w:rPr>
      <w:i/>
      <w:iCs/>
      <w:color w:val="0F4761" w:themeColor="accent1" w:themeShade="BF"/>
    </w:rPr>
  </w:style>
  <w:style w:type="paragraph" w:styleId="Starktcitat">
    <w:name w:val="Intense Quote"/>
    <w:basedOn w:val="Normal"/>
    <w:next w:val="Normal"/>
    <w:link w:val="StarktcitatChar"/>
    <w:uiPriority w:val="30"/>
    <w:qFormat/>
    <w:rsid w:val="00CC309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sv-SE"/>
      <w14:ligatures w14:val="standardContextual"/>
    </w:rPr>
  </w:style>
  <w:style w:type="character" w:customStyle="1" w:styleId="StarktcitatChar">
    <w:name w:val="Starkt citat Char"/>
    <w:basedOn w:val="Standardstycketeckensnitt"/>
    <w:link w:val="Starktcitat"/>
    <w:uiPriority w:val="30"/>
    <w:rsid w:val="00CC309E"/>
    <w:rPr>
      <w:i/>
      <w:iCs/>
      <w:color w:val="0F4761" w:themeColor="accent1" w:themeShade="BF"/>
    </w:rPr>
  </w:style>
  <w:style w:type="character" w:styleId="Starkreferens">
    <w:name w:val="Intense Reference"/>
    <w:basedOn w:val="Standardstycketeckensnitt"/>
    <w:uiPriority w:val="32"/>
    <w:qFormat/>
    <w:rsid w:val="00CC309E"/>
    <w:rPr>
      <w:b/>
      <w:bCs/>
      <w:smallCaps/>
      <w:color w:val="0F4761" w:themeColor="accent1" w:themeShade="BF"/>
      <w:spacing w:val="5"/>
    </w:rPr>
  </w:style>
  <w:style w:type="paragraph" w:styleId="Sidhuvud">
    <w:name w:val="header"/>
    <w:basedOn w:val="Normal"/>
    <w:link w:val="SidhuvudChar"/>
    <w:uiPriority w:val="99"/>
    <w:unhideWhenUsed/>
    <w:rsid w:val="00CC309E"/>
    <w:pPr>
      <w:tabs>
        <w:tab w:val="center" w:pos="4513"/>
        <w:tab w:val="right" w:pos="9026"/>
      </w:tabs>
      <w:spacing w:line="240" w:lineRule="exact"/>
    </w:pPr>
  </w:style>
  <w:style w:type="character" w:customStyle="1" w:styleId="SidhuvudChar">
    <w:name w:val="Sidhuvud Char"/>
    <w:basedOn w:val="Standardstycketeckensnitt"/>
    <w:link w:val="Sidhuvud"/>
    <w:uiPriority w:val="99"/>
    <w:rsid w:val="00CC309E"/>
    <w:rPr>
      <w:color w:val="000000" w:themeColor="text1"/>
      <w:kern w:val="0"/>
      <w:sz w:val="20"/>
      <w:szCs w:val="22"/>
      <w:lang w:val="en-US"/>
      <w14:ligatures w14:val="none"/>
    </w:rPr>
  </w:style>
  <w:style w:type="paragraph" w:styleId="Sidfot">
    <w:name w:val="footer"/>
    <w:basedOn w:val="Normal"/>
    <w:link w:val="SidfotChar"/>
    <w:uiPriority w:val="99"/>
    <w:unhideWhenUsed/>
    <w:rsid w:val="00CC309E"/>
    <w:pPr>
      <w:tabs>
        <w:tab w:val="center" w:pos="4513"/>
        <w:tab w:val="right" w:pos="9026"/>
      </w:tabs>
      <w:spacing w:line="240" w:lineRule="auto"/>
    </w:pPr>
  </w:style>
  <w:style w:type="character" w:customStyle="1" w:styleId="SidfotChar">
    <w:name w:val="Sidfot Char"/>
    <w:basedOn w:val="Standardstycketeckensnitt"/>
    <w:link w:val="Sidfot"/>
    <w:uiPriority w:val="99"/>
    <w:rsid w:val="00CC309E"/>
    <w:rPr>
      <w:color w:val="000000" w:themeColor="text1"/>
      <w:kern w:val="0"/>
      <w:sz w:val="20"/>
      <w:szCs w:val="22"/>
      <w:lang w:val="en-US"/>
      <w14:ligatures w14:val="none"/>
    </w:rPr>
  </w:style>
  <w:style w:type="table" w:styleId="Tabellrutnt">
    <w:name w:val="Table Grid"/>
    <w:basedOn w:val="Normaltabell"/>
    <w:uiPriority w:val="39"/>
    <w:rsid w:val="00CC309E"/>
    <w:pPr>
      <w:spacing w:after="0" w:line="240" w:lineRule="auto"/>
    </w:pPr>
    <w:rPr>
      <w:color w:val="000000" w:themeColor="text1"/>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Heading3">
    <w:name w:val="Header Heading 3"/>
    <w:basedOn w:val="Normal"/>
    <w:rsid w:val="00CC309E"/>
    <w:pPr>
      <w:jc w:val="right"/>
    </w:pPr>
    <w:rPr>
      <w:rFonts w:ascii="Gadugi" w:hAnsi="Gadugi"/>
      <w:b/>
      <w:position w:val="4"/>
      <w:sz w:val="12"/>
      <w:lang w:val="en-GB"/>
    </w:rPr>
  </w:style>
  <w:style w:type="paragraph" w:customStyle="1" w:styleId="FooterBody">
    <w:name w:val="Footer Body"/>
    <w:basedOn w:val="Normal"/>
    <w:rsid w:val="00CC309E"/>
    <w:pPr>
      <w:spacing w:line="130" w:lineRule="atLeast"/>
    </w:pPr>
    <w:rPr>
      <w:rFonts w:ascii="Gadugi" w:hAnsi="Gadugi"/>
      <w:sz w:val="12"/>
      <w:lang w:val="en-GB"/>
    </w:rPr>
  </w:style>
  <w:style w:type="paragraph" w:customStyle="1" w:styleId="FooterHeading">
    <w:name w:val="Footer Heading"/>
    <w:basedOn w:val="Normal"/>
    <w:rsid w:val="00CC309E"/>
    <w:pPr>
      <w:spacing w:line="140" w:lineRule="atLeast"/>
      <w:jc w:val="right"/>
    </w:pPr>
    <w:rPr>
      <w:rFonts w:ascii="Gadugi" w:hAnsi="Gadugi"/>
      <w:b/>
      <w:sz w:val="13"/>
      <w:lang w:val="en-GB"/>
    </w:rPr>
  </w:style>
  <w:style w:type="paragraph" w:customStyle="1" w:styleId="HeaderBody">
    <w:name w:val="Header Body"/>
    <w:rsid w:val="00CC309E"/>
    <w:pPr>
      <w:spacing w:after="0" w:line="240" w:lineRule="exact"/>
      <w:contextualSpacing/>
    </w:pPr>
    <w:rPr>
      <w:rFonts w:ascii="Gadugi" w:hAnsi="Gadugi"/>
      <w:color w:val="000000" w:themeColor="text1"/>
      <w:kern w:val="0"/>
      <w:sz w:val="20"/>
      <w:szCs w:val="22"/>
      <w:lang w:val="en-GB"/>
      <w14:ligatures w14:val="none"/>
    </w:rPr>
  </w:style>
  <w:style w:type="paragraph" w:customStyle="1" w:styleId="FooterURL">
    <w:name w:val="Footer URL"/>
    <w:basedOn w:val="FooterHeading"/>
    <w:rsid w:val="00CC309E"/>
    <w:rPr>
      <w:u w:val="single"/>
    </w:rPr>
  </w:style>
  <w:style w:type="paragraph" w:customStyle="1" w:styleId="NormalParagraphStyle">
    <w:name w:val="NormalParagraphStyle"/>
    <w:basedOn w:val="Normal"/>
    <w:rsid w:val="00CC309E"/>
    <w:pPr>
      <w:spacing w:line="240" w:lineRule="auto"/>
    </w:pPr>
    <w:rPr>
      <w:rFonts w:ascii="Minion Pro" w:hAnsi="Minion Pro" w:cs="Minion Pro"/>
      <w:color w:val="000000"/>
      <w:sz w:val="24"/>
      <w:szCs w:val="24"/>
      <w:u w:color="000000"/>
      <w:lang w:eastAsia="ja-JP"/>
    </w:rPr>
  </w:style>
  <w:style w:type="character" w:customStyle="1" w:styleId="ui-provider">
    <w:name w:val="ui-provider"/>
    <w:basedOn w:val="Standardstycketeckensnitt"/>
    <w:rsid w:val="00CC309E"/>
  </w:style>
  <w:style w:type="character" w:customStyle="1" w:styleId="eop">
    <w:name w:val="eop"/>
    <w:basedOn w:val="Standardstycketeckensnitt"/>
    <w:rsid w:val="00CC309E"/>
  </w:style>
  <w:style w:type="character" w:styleId="Kommentarsreferens">
    <w:name w:val="annotation reference"/>
    <w:basedOn w:val="Standardstycketeckensnitt"/>
    <w:uiPriority w:val="99"/>
    <w:semiHidden/>
    <w:unhideWhenUsed/>
    <w:rsid w:val="00CC309E"/>
    <w:rPr>
      <w:sz w:val="16"/>
      <w:szCs w:val="16"/>
    </w:rPr>
  </w:style>
  <w:style w:type="paragraph" w:styleId="Kommentarer">
    <w:name w:val="annotation text"/>
    <w:basedOn w:val="Normal"/>
    <w:link w:val="KommentarerChar"/>
    <w:uiPriority w:val="99"/>
    <w:unhideWhenUsed/>
    <w:rsid w:val="00CC309E"/>
    <w:pPr>
      <w:spacing w:line="240" w:lineRule="auto"/>
    </w:pPr>
    <w:rPr>
      <w:szCs w:val="20"/>
    </w:rPr>
  </w:style>
  <w:style w:type="character" w:customStyle="1" w:styleId="KommentarerChar">
    <w:name w:val="Kommentarer Char"/>
    <w:basedOn w:val="Standardstycketeckensnitt"/>
    <w:link w:val="Kommentarer"/>
    <w:uiPriority w:val="99"/>
    <w:rsid w:val="00CC309E"/>
    <w:rPr>
      <w:color w:val="000000" w:themeColor="text1"/>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ioworld.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5209</Characters>
  <Application>Microsoft Office Word</Application>
  <DocSecurity>0</DocSecurity>
  <Lines>43</Lines>
  <Paragraphs>12</Paragraphs>
  <ScaleCrop>false</ScaleCrop>
  <Company/>
  <LinksUpToDate>false</LinksUpToDate>
  <CharactersWithSpaces>6179</CharactersWithSpaces>
  <SharedDoc>false</SharedDoc>
  <HLinks>
    <vt:vector size="6" baseType="variant">
      <vt:variant>
        <vt:i4>5832719</vt:i4>
      </vt:variant>
      <vt:variant>
        <vt:i4>0</vt:i4>
      </vt:variant>
      <vt:variant>
        <vt:i4>0</vt:i4>
      </vt:variant>
      <vt:variant>
        <vt:i4>5</vt:i4>
      </vt:variant>
      <vt:variant>
        <vt:lpwstr>http://www.trioworld.com/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Humle</dc:creator>
  <cp:keywords/>
  <dc:description/>
  <cp:lastModifiedBy>Julia Humle</cp:lastModifiedBy>
  <cp:revision>3</cp:revision>
  <dcterms:created xsi:type="dcterms:W3CDTF">2024-02-22T09:53:00Z</dcterms:created>
  <dcterms:modified xsi:type="dcterms:W3CDTF">2024-02-22T09:56:00Z</dcterms:modified>
</cp:coreProperties>
</file>